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宋体" w:hAnsi="宋体" w:cs="Arial"/>
          <w:b/>
          <w:color w:val="000000"/>
          <w:sz w:val="40"/>
          <w:szCs w:val="40"/>
          <w:u w:val="single"/>
        </w:rPr>
      </w:pPr>
      <w:r>
        <w:rPr>
          <w:rFonts w:hint="eastAsia" w:ascii="宋体" w:hAnsi="宋体" w:eastAsia="宋体" w:cs="Arial"/>
          <w:b/>
          <w:color w:val="000000"/>
          <w:sz w:val="40"/>
          <w:szCs w:val="40"/>
          <w:u w:val="single"/>
          <w:lang w:val="en-US" w:eastAsia="zh-CN"/>
        </w:rPr>
        <w:t>废水COD、氨氮在线分析仪</w:t>
      </w:r>
      <w:r>
        <w:rPr>
          <w:rFonts w:hint="eastAsia" w:ascii="宋体" w:hAnsi="宋体" w:cs="Arial"/>
          <w:b/>
          <w:color w:val="000000"/>
          <w:sz w:val="40"/>
          <w:szCs w:val="40"/>
          <w:u w:val="single"/>
        </w:rPr>
        <w:t>招标书</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left"/>
        <w:rPr>
          <w:rFonts w:ascii="宋体" w:hAnsi="宋体" w:cs="Arial"/>
          <w:sz w:val="24"/>
          <w:szCs w:val="24"/>
        </w:rPr>
      </w:pPr>
      <w:r>
        <w:rPr>
          <w:rFonts w:hint="eastAsia" w:ascii="宋体" w:hAnsi="宋体" w:cs="Arial"/>
          <w:sz w:val="24"/>
          <w:szCs w:val="24"/>
        </w:rPr>
        <w:t>鑫广绿环再生资源股份有限公司现对一台</w:t>
      </w:r>
      <w:r>
        <w:rPr>
          <w:rFonts w:hint="eastAsia" w:ascii="宋体" w:hAnsi="宋体" w:cs="Arial"/>
          <w:sz w:val="24"/>
          <w:szCs w:val="24"/>
          <w:lang w:val="en-US" w:eastAsia="zh-CN"/>
        </w:rPr>
        <w:t>COD在线分析仪、一台氨氮在线分析仪</w:t>
      </w:r>
      <w:r>
        <w:rPr>
          <w:rFonts w:hint="eastAsia" w:ascii="宋体" w:hAnsi="宋体" w:cs="Arial"/>
          <w:sz w:val="24"/>
          <w:szCs w:val="24"/>
        </w:rPr>
        <w:t>招</w:t>
      </w:r>
      <w:r>
        <w:rPr>
          <w:rFonts w:hint="eastAsia" w:ascii="宋体" w:hAnsi="宋体" w:cs="Arial"/>
          <w:color w:val="000000"/>
          <w:sz w:val="24"/>
          <w:szCs w:val="24"/>
        </w:rPr>
        <w:t>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39" w:leftChars="114" w:firstLine="0" w:firstLineChars="0"/>
        <w:rPr>
          <w:rFonts w:hint="eastAsia" w:ascii="宋体" w:hAnsi="宋体" w:cs="Arial" w:eastAsiaTheme="minorEastAsia"/>
          <w:sz w:val="24"/>
          <w:szCs w:val="24"/>
          <w:lang w:eastAsia="zh-CN"/>
        </w:rPr>
      </w:pPr>
      <w:r>
        <w:rPr>
          <w:rFonts w:hint="eastAsia" w:ascii="宋体" w:hAnsi="宋体" w:eastAsia="宋体" w:cs="宋体"/>
          <w:color w:val="000000"/>
          <w:kern w:val="0"/>
          <w:sz w:val="24"/>
          <w:szCs w:val="24"/>
        </w:rPr>
        <w:t>1.1</w:t>
      </w:r>
      <w:r>
        <w:rPr>
          <w:rFonts w:hint="eastAsia" w:ascii="宋体" w:hAnsi="宋体" w:cs="Arial"/>
          <w:sz w:val="24"/>
          <w:szCs w:val="24"/>
        </w:rPr>
        <w:t>项目内容：</w:t>
      </w:r>
      <w:r>
        <w:rPr>
          <w:rFonts w:hint="eastAsia" w:ascii="宋体" w:hAnsi="宋体" w:cs="Arial"/>
          <w:sz w:val="24"/>
          <w:szCs w:val="24"/>
          <w:lang w:val="en-US" w:eastAsia="zh-CN"/>
        </w:rPr>
        <w:t>COD在线分析仪</w:t>
      </w:r>
      <w:r>
        <w:rPr>
          <w:rFonts w:hint="eastAsia" w:ascii="宋体" w:hAnsi="宋体"/>
          <w:sz w:val="24"/>
          <w:szCs w:val="24"/>
        </w:rPr>
        <w:t>一台</w:t>
      </w:r>
      <w:r>
        <w:rPr>
          <w:rFonts w:hint="eastAsia" w:ascii="宋体" w:hAnsi="宋体"/>
          <w:sz w:val="24"/>
          <w:szCs w:val="24"/>
          <w:lang w:eastAsia="zh-CN"/>
        </w:rPr>
        <w:t>、氨氮在线分析仪一台</w:t>
      </w:r>
    </w:p>
    <w:p>
      <w:pPr>
        <w:adjustRightInd w:val="0"/>
        <w:snapToGrid w:val="0"/>
        <w:spacing w:beforeLines="50"/>
        <w:ind w:left="239" w:leftChars="114"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p>
    <w:p>
      <w:pPr>
        <w:widowControl/>
        <w:shd w:val="clear" w:color="auto" w:fill="FFFFFF"/>
        <w:spacing w:before="156" w:line="228" w:lineRule="atLeas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1.3仪器品牌及规格详见附件一（开标一览表）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240" w:firstLineChars="10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1</w:t>
      </w:r>
      <w:r>
        <w:rPr>
          <w:rFonts w:hint="eastAsia" w:ascii="宋体" w:hAnsi="宋体" w:cs="Arial"/>
          <w:sz w:val="24"/>
          <w:szCs w:val="24"/>
        </w:rPr>
        <w:t>年</w:t>
      </w:r>
      <w:r>
        <w:rPr>
          <w:rFonts w:hint="eastAsia" w:ascii="宋体" w:hAnsi="宋体" w:cs="Arial"/>
          <w:sz w:val="24"/>
          <w:szCs w:val="24"/>
          <w:lang w:val="en-US" w:eastAsia="zh-CN"/>
        </w:rPr>
        <w:t>1</w:t>
      </w:r>
      <w:r>
        <w:rPr>
          <w:rFonts w:hint="eastAsia" w:ascii="宋体" w:hAnsi="宋体" w:cs="Arial"/>
          <w:sz w:val="24"/>
          <w:szCs w:val="24"/>
        </w:rPr>
        <w:t>月1</w:t>
      </w:r>
      <w:r>
        <w:rPr>
          <w:rFonts w:hint="eastAsia" w:ascii="宋体" w:hAnsi="宋体" w:cs="Arial"/>
          <w:sz w:val="24"/>
          <w:szCs w:val="24"/>
          <w:lang w:val="en-US" w:eastAsia="zh-CN"/>
        </w:rPr>
        <w:t>2</w:t>
      </w:r>
      <w:r>
        <w:rPr>
          <w:rFonts w:hint="eastAsia" w:ascii="宋体" w:hAnsi="宋体" w:cs="Arial"/>
          <w:sz w:val="24"/>
          <w:szCs w:val="24"/>
        </w:rPr>
        <w:t>日（周</w:t>
      </w:r>
      <w:r>
        <w:rPr>
          <w:rFonts w:hint="eastAsia" w:ascii="宋体" w:hAnsi="宋体" w:cs="Arial"/>
          <w:sz w:val="24"/>
          <w:szCs w:val="24"/>
          <w:lang w:eastAsia="zh-CN"/>
        </w:rPr>
        <w:t>二</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日1</w:t>
      </w:r>
      <w:r>
        <w:rPr>
          <w:rFonts w:hint="eastAsia" w:ascii="宋体" w:hAnsi="宋体" w:cs="Arial"/>
          <w:color w:val="FF0000"/>
          <w:sz w:val="24"/>
          <w:szCs w:val="24"/>
          <w:lang w:val="en-US" w:eastAsia="zh-CN"/>
        </w:rPr>
        <w:t>0</w:t>
      </w:r>
      <w:r>
        <w:rPr>
          <w:rFonts w:hint="eastAsia" w:ascii="宋体" w:hAnsi="宋体" w:cs="Arial"/>
          <w:color w:val="FF0000"/>
          <w:sz w:val="24"/>
          <w:szCs w:val="24"/>
        </w:rPr>
        <w:t>：</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联系人：钟连芹（手机18663875734）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赵</w:t>
      </w:r>
      <w:r>
        <w:rPr>
          <w:rFonts w:hint="eastAsia" w:ascii="宋体" w:hAnsi="宋体" w:cs="Arial"/>
          <w:color w:val="000000"/>
          <w:sz w:val="24"/>
          <w:szCs w:val="24"/>
        </w:rPr>
        <w:t>经理（电话1</w:t>
      </w:r>
      <w:r>
        <w:rPr>
          <w:rFonts w:hint="eastAsia" w:ascii="宋体" w:hAnsi="宋体" w:cs="Arial"/>
          <w:color w:val="000000"/>
          <w:sz w:val="24"/>
          <w:szCs w:val="24"/>
          <w:lang w:val="en-US" w:eastAsia="zh-CN"/>
        </w:rPr>
        <w:t>5668087068</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日1</w:t>
      </w:r>
      <w:r>
        <w:rPr>
          <w:rFonts w:hint="eastAsia" w:ascii="宋体" w:hAnsi="宋体" w:cs="Arial"/>
          <w:color w:val="FF0000"/>
          <w:sz w:val="24"/>
          <w:szCs w:val="24"/>
          <w:lang w:val="en-US" w:eastAsia="zh-CN"/>
        </w:rPr>
        <w:t>1</w:t>
      </w:r>
      <w:r>
        <w:rPr>
          <w:rFonts w:hint="eastAsia" w:ascii="宋体" w:hAnsi="宋体" w:cs="Arial"/>
          <w:color w:val="FF0000"/>
          <w:sz w:val="24"/>
          <w:szCs w:val="24"/>
        </w:rPr>
        <w:t>：0</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ind w:firstLine="240" w:firstLineChars="100"/>
        <w:rPr>
          <w:rFonts w:hint="eastAsia" w:ascii="宋体" w:hAnsi="宋体" w:eastAsiaTheme="minorEastAsia"/>
          <w:sz w:val="24"/>
          <w:szCs w:val="24"/>
          <w:lang w:eastAsia="zh-CN"/>
        </w:rPr>
      </w:pPr>
      <w:r>
        <w:rPr>
          <w:rFonts w:hint="eastAsia" w:ascii="宋体" w:hAnsi="宋体"/>
          <w:sz w:val="24"/>
          <w:szCs w:val="24"/>
          <w:lang w:val="en-US" w:eastAsia="zh-CN"/>
        </w:rPr>
        <w:t>COD在线分析仪</w:t>
      </w:r>
      <w:r>
        <w:rPr>
          <w:rFonts w:hint="eastAsia" w:ascii="宋体" w:hAnsi="宋体"/>
          <w:sz w:val="24"/>
          <w:szCs w:val="24"/>
        </w:rPr>
        <w:t>一台</w:t>
      </w:r>
      <w:r>
        <w:rPr>
          <w:rFonts w:hint="eastAsia" w:ascii="宋体" w:hAnsi="宋体"/>
          <w:sz w:val="24"/>
          <w:szCs w:val="24"/>
          <w:lang w:eastAsia="zh-CN"/>
        </w:rPr>
        <w:t>、氨氮在线分析仪一台</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firstLine="240" w:firstLineChars="10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jc w:val="left"/>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adjustRightInd w:val="0"/>
        <w:snapToGrid w:val="0"/>
        <w:spacing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4、交货工期：</w:t>
      </w:r>
    </w:p>
    <w:p>
      <w:pPr>
        <w:adjustRightInd w:val="0"/>
        <w:snapToGrid w:val="0"/>
        <w:spacing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4.1 本项目制作周期为签订合同次日起10天。</w:t>
      </w:r>
    </w:p>
    <w:p>
      <w:pPr>
        <w:adjustRightInd w:val="0"/>
        <w:snapToGrid w:val="0"/>
        <w:spacing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4.2中标人须在与业主签订制作合同后迅速安排制作，做好该项目中标人厂内自制部分的材料及外购部件的采购工作，以保证该项目保质保量按时完成，逾期造成招标人的相应损失需由中标人承担。</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6、报价要求：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6.1投标人报价应包括本招标文件所确定的招标范围和内容，且都应满足国家及地方的法律法规、规范标准和招标人要求。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6.2投标人应根据招标人所需的规格以及执行合同条款所必须发生的费用，对项目进行报价。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6.3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6.4投标报价以人民币为单位，并且书写有文字和数字，如果二者数值上不符，以价低内容为准。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中标人依据要求交货并完成验收，周期自合同签订后10天完成。逾期造成招标人的相应损失需由中标人承担。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8、验收要求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满足现场安装及使用要求。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9、付款方式</w:t>
      </w:r>
      <w:r>
        <w:rPr>
          <w:rFonts w:hint="eastAsia" w:ascii="宋体" w:hAnsi="宋体" w:eastAsia="宋体" w:cs="宋体"/>
          <w:color w:val="000000"/>
          <w:kern w:val="0"/>
          <w:sz w:val="24"/>
          <w:szCs w:val="24"/>
        </w:rPr>
        <w:t>：签订合同支付50%，制作完成验收合格后支付40%，剩余10%为质保金，自验收之日一年内无息支付。</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10、合同签订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10.1中标单位应在接到邀请人通知（电话、邮件、书面等任一形式）后的5天内与招标人签订书面合同。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10.2合同的主要条款原则上包含本招标文件的条件及相关要求，但合同的非主要条款5天内达不成一致的，作废标处理。主要条款的解释按照《合同法》和招标文件内容的解释为准。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Calibri" w:hAnsi="Calibri" w:eastAsia="宋体" w:cs="宋体"/>
          <w:color w:val="000000"/>
          <w:kern w:val="0"/>
          <w:sz w:val="20"/>
          <w:szCs w:val="20"/>
        </w:rPr>
      </w:pPr>
      <w:r>
        <w:rPr>
          <w:rFonts w:hint="eastAsia" w:ascii="宋体" w:hAnsi="宋体" w:eastAsia="宋体" w:cs="宋体"/>
          <w:b/>
          <w:bCs/>
          <w:color w:val="000000"/>
          <w:kern w:val="0"/>
          <w:sz w:val="32"/>
          <w:szCs w:val="32"/>
        </w:rPr>
        <w:t>开标一览表</w:t>
      </w:r>
    </w:p>
    <w:p>
      <w:pPr>
        <w:widowControl/>
        <w:shd w:val="clear" w:color="auto" w:fill="FFFFFF"/>
        <w:spacing w:before="156" w:line="228" w:lineRule="atLeast"/>
        <w:rPr>
          <w:rFonts w:hint="eastAsia" w:ascii="宋体" w:hAnsi="宋体" w:cs="Arial" w:eastAsiaTheme="minorEastAsia"/>
          <w:sz w:val="24"/>
          <w:szCs w:val="24"/>
          <w:lang w:eastAsia="zh-CN"/>
        </w:rPr>
      </w:pPr>
      <w:r>
        <w:rPr>
          <w:rFonts w:hint="eastAsia" w:ascii="宋体" w:hAnsi="宋体" w:eastAsia="宋体" w:cs="宋体"/>
          <w:b/>
          <w:bCs/>
          <w:color w:val="000000"/>
          <w:kern w:val="0"/>
          <w:sz w:val="24"/>
          <w:szCs w:val="24"/>
        </w:rPr>
        <w:t>项目名称：</w:t>
      </w:r>
      <w:r>
        <w:rPr>
          <w:rFonts w:hint="eastAsia" w:ascii="宋体" w:hAnsi="宋体" w:eastAsia="宋体"/>
          <w:sz w:val="24"/>
          <w:szCs w:val="24"/>
          <w:lang w:val="en-US" w:eastAsia="zh-CN"/>
        </w:rPr>
        <w:t>COD在线分析仪</w:t>
      </w:r>
      <w:r>
        <w:rPr>
          <w:rFonts w:hint="eastAsia" w:ascii="宋体" w:hAnsi="宋体"/>
          <w:sz w:val="24"/>
          <w:szCs w:val="24"/>
        </w:rPr>
        <w:t>一台</w:t>
      </w:r>
      <w:r>
        <w:rPr>
          <w:rFonts w:hint="eastAsia" w:ascii="宋体" w:hAnsi="宋体"/>
          <w:sz w:val="24"/>
          <w:szCs w:val="24"/>
          <w:lang w:eastAsia="zh-CN"/>
        </w:rPr>
        <w:t>、氨氮在线分析仪一台</w:t>
      </w:r>
    </w:p>
    <w:tbl>
      <w:tblPr>
        <w:tblStyle w:val="6"/>
        <w:tblW w:w="10065" w:type="dxa"/>
        <w:tblInd w:w="-882" w:type="dxa"/>
        <w:shd w:val="clear" w:color="auto" w:fill="FFFFFF"/>
        <w:tblLayout w:type="autofit"/>
        <w:tblCellMar>
          <w:top w:w="0" w:type="dxa"/>
          <w:left w:w="0" w:type="dxa"/>
          <w:bottom w:w="0" w:type="dxa"/>
          <w:right w:w="0" w:type="dxa"/>
        </w:tblCellMar>
      </w:tblPr>
      <w:tblGrid>
        <w:gridCol w:w="1416"/>
        <w:gridCol w:w="1136"/>
        <w:gridCol w:w="4252"/>
        <w:gridCol w:w="709"/>
        <w:gridCol w:w="1559"/>
        <w:gridCol w:w="993"/>
      </w:tblGrid>
      <w:tr>
        <w:tblPrEx>
          <w:shd w:val="clear" w:color="auto" w:fill="FFFFFF"/>
          <w:tblCellMar>
            <w:top w:w="0" w:type="dxa"/>
            <w:left w:w="0" w:type="dxa"/>
            <w:bottom w:w="0" w:type="dxa"/>
            <w:right w:w="0" w:type="dxa"/>
          </w:tblCellMar>
        </w:tblPrEx>
        <w:tc>
          <w:tcPr>
            <w:tcW w:w="14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649"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64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64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1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单价</w:t>
            </w:r>
          </w:p>
        </w:tc>
        <w:tc>
          <w:tcPr>
            <w:tcW w:w="4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型号及参数</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总数量</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trHeight w:val="3238" w:hRule="atLeast"/>
        </w:trPr>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b/>
                <w:bCs/>
                <w:color w:val="000000"/>
                <w:kern w:val="0"/>
                <w:szCs w:val="21"/>
              </w:rPr>
            </w:pPr>
            <w:r>
              <w:rPr>
                <w:rFonts w:hint="eastAsia" w:ascii="Calibri" w:hAnsi="Calibri" w:eastAsia="微软雅黑" w:cs="宋体"/>
                <w:b/>
                <w:bCs/>
                <w:color w:val="000000"/>
                <w:kern w:val="0"/>
                <w:szCs w:val="21"/>
                <w:lang w:val="en-US" w:eastAsia="zh-CN"/>
              </w:rPr>
              <w:t>COD在线分析仪（哈希、岛津或其他同级别品牌）</w:t>
            </w:r>
          </w:p>
        </w:tc>
        <w:tc>
          <w:tcPr>
            <w:tcW w:w="11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4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ascii="Calibri" w:hAnsi="Calibri" w:eastAsia="微软雅黑" w:cs="宋体"/>
                <w:color w:val="000000"/>
                <w:kern w:val="0"/>
                <w:szCs w:val="21"/>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b/>
                <w:bCs/>
                <w:color w:val="000000"/>
                <w:kern w:val="0"/>
                <w:szCs w:val="21"/>
              </w:rPr>
            </w:pPr>
            <w:r>
              <w:rPr>
                <w:rFonts w:ascii="Calibri" w:hAnsi="Calibri" w:eastAsia="微软雅黑" w:cs="宋体"/>
                <w:b/>
                <w:bCs/>
                <w:color w:val="000000"/>
                <w:kern w:val="0"/>
                <w:szCs w:val="21"/>
              </w:rPr>
              <w:t> </w:t>
            </w:r>
            <w:r>
              <w:rPr>
                <w:rFonts w:hint="eastAsia" w:ascii="Calibri" w:hAnsi="Calibri" w:eastAsia="微软雅黑" w:cs="宋体"/>
                <w:b/>
                <w:bCs/>
                <w:color w:val="000000"/>
                <w:kern w:val="0"/>
                <w:szCs w:val="21"/>
                <w:lang w:eastAsia="zh-CN"/>
              </w:rPr>
              <w:t>氨氮在线分析仪（哈希、岛津或其他同级别品牌）</w:t>
            </w:r>
          </w:p>
        </w:tc>
        <w:tc>
          <w:tcPr>
            <w:tcW w:w="11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ascii="Calibri" w:hAnsi="Calibri" w:eastAsia="微软雅黑" w:cs="宋体"/>
                <w:color w:val="000000"/>
                <w:kern w:val="0"/>
                <w:szCs w:val="21"/>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0065"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4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 w:val="21"/>
                <w:szCs w:val="21"/>
              </w:rPr>
            </w:pPr>
            <w:r>
              <w:rPr>
                <w:rFonts w:hint="eastAsia" w:ascii="宋体" w:hAnsi="宋体" w:eastAsia="宋体" w:cs="宋体"/>
                <w:color w:val="000000"/>
                <w:kern w:val="0"/>
                <w:sz w:val="21"/>
                <w:szCs w:val="21"/>
              </w:rPr>
              <w:t>工期</w:t>
            </w:r>
          </w:p>
        </w:tc>
        <w:tc>
          <w:tcPr>
            <w:tcW w:w="864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 w:val="21"/>
                <w:szCs w:val="21"/>
              </w:rPr>
            </w:pPr>
            <w:r>
              <w:rPr>
                <w:rFonts w:hint="eastAsia" w:ascii="Calibri" w:hAnsi="Calibri" w:eastAsia="微软雅黑" w:cs="宋体"/>
                <w:color w:val="000000"/>
                <w:kern w:val="0"/>
                <w:sz w:val="21"/>
                <w:szCs w:val="21"/>
              </w:rPr>
              <w:t>工期10天</w:t>
            </w:r>
          </w:p>
        </w:tc>
      </w:tr>
      <w:tr>
        <w:tblPrEx>
          <w:tblCellMar>
            <w:top w:w="0" w:type="dxa"/>
            <w:left w:w="0" w:type="dxa"/>
            <w:bottom w:w="0" w:type="dxa"/>
            <w:right w:w="0" w:type="dxa"/>
          </w:tblCellMar>
        </w:tblPrEx>
        <w:tc>
          <w:tcPr>
            <w:tcW w:w="10065"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color w:val="000000"/>
                <w:kern w:val="0"/>
                <w:sz w:val="21"/>
                <w:szCs w:val="21"/>
              </w:rPr>
              <w:t>付款方式：签订合同后支付50%，</w:t>
            </w:r>
            <w:r>
              <w:rPr>
                <w:rFonts w:hint="eastAsia" w:ascii="宋体" w:hAnsi="宋体" w:cs="Arial"/>
                <w:sz w:val="21"/>
                <w:szCs w:val="21"/>
              </w:rPr>
              <w:t>加工制作安装验收后支付40%.剩余10%为质保金验收后一年后无息支付。</w:t>
            </w:r>
          </w:p>
        </w:tc>
      </w:tr>
    </w:tbl>
    <w:p>
      <w:pPr>
        <w:widowControl/>
        <w:shd w:val="clear" w:color="auto" w:fill="FFFFFF"/>
        <w:spacing w:after="120" w:line="362" w:lineRule="atLeast"/>
        <w:rPr>
          <w:rFonts w:ascii="Calibri" w:hAnsi="Calibri" w:eastAsia="宋体" w:cs="宋体"/>
          <w:color w:val="000000"/>
          <w:kern w:val="0"/>
          <w:sz w:val="21"/>
          <w:szCs w:val="21"/>
        </w:rPr>
      </w:pPr>
      <w:r>
        <w:rPr>
          <w:rFonts w:hint="eastAsia" w:ascii="宋体" w:hAnsi="宋体" w:eastAsia="宋体" w:cs="宋体"/>
          <w:b/>
          <w:bCs/>
          <w:color w:val="FF0000"/>
          <w:kern w:val="0"/>
          <w:sz w:val="21"/>
          <w:szCs w:val="21"/>
        </w:rPr>
        <w:t>备注：</w:t>
      </w:r>
      <w:r>
        <w:rPr>
          <w:rFonts w:ascii="Calibri" w:hAnsi="Calibri" w:eastAsia="宋体" w:cs="宋体"/>
          <w:b/>
          <w:bCs/>
          <w:color w:val="FF0000"/>
          <w:kern w:val="0"/>
          <w:sz w:val="21"/>
          <w:szCs w:val="21"/>
        </w:rPr>
        <w:t>1.</w:t>
      </w:r>
      <w:r>
        <w:rPr>
          <w:rFonts w:hint="eastAsia" w:ascii="宋体" w:hAnsi="宋体" w:eastAsia="宋体" w:cs="宋体"/>
          <w:b/>
          <w:bCs/>
          <w:color w:val="FF0000"/>
          <w:kern w:val="0"/>
          <w:sz w:val="21"/>
          <w:szCs w:val="21"/>
        </w:rPr>
        <w:t>本页必须加盖公章</w:t>
      </w:r>
    </w:p>
    <w:p>
      <w:pPr>
        <w:widowControl/>
        <w:shd w:val="clear" w:color="auto" w:fill="FFFFFF"/>
        <w:spacing w:after="120" w:line="362" w:lineRule="atLeast"/>
        <w:ind w:firstLine="632" w:firstLineChars="300"/>
        <w:rPr>
          <w:rFonts w:ascii="宋体" w:hAnsi="宋体" w:eastAsia="宋体" w:cs="宋体"/>
          <w:b/>
          <w:bCs/>
          <w:color w:val="FF0000"/>
          <w:kern w:val="0"/>
          <w:sz w:val="21"/>
          <w:szCs w:val="21"/>
        </w:rPr>
      </w:pPr>
      <w:r>
        <w:rPr>
          <w:rFonts w:ascii="Calibri" w:hAnsi="Calibri" w:eastAsia="宋体" w:cs="宋体"/>
          <w:b/>
          <w:bCs/>
          <w:color w:val="FF0000"/>
          <w:kern w:val="0"/>
          <w:sz w:val="21"/>
          <w:szCs w:val="21"/>
        </w:rPr>
        <w:t>2</w:t>
      </w:r>
      <w:r>
        <w:rPr>
          <w:rFonts w:hint="eastAsia" w:ascii="宋体" w:hAnsi="宋体" w:eastAsia="宋体" w:cs="宋体"/>
          <w:b/>
          <w:bCs/>
          <w:color w:val="FF0000"/>
          <w:kern w:val="0"/>
          <w:sz w:val="21"/>
          <w:szCs w:val="21"/>
        </w:rPr>
        <w:t>、此报价包含人工费及劳保费等3%或者</w:t>
      </w:r>
      <w:r>
        <w:rPr>
          <w:rFonts w:ascii="Calibri" w:hAnsi="Calibri" w:eastAsia="宋体" w:cs="宋体"/>
          <w:b/>
          <w:bCs/>
          <w:color w:val="FF0000"/>
          <w:kern w:val="0"/>
          <w:sz w:val="21"/>
          <w:szCs w:val="21"/>
        </w:rPr>
        <w:t>1</w:t>
      </w:r>
      <w:r>
        <w:rPr>
          <w:rFonts w:hint="eastAsia" w:ascii="Calibri" w:hAnsi="Calibri" w:eastAsia="宋体" w:cs="宋体"/>
          <w:b/>
          <w:bCs/>
          <w:color w:val="FF0000"/>
          <w:kern w:val="0"/>
          <w:sz w:val="21"/>
          <w:szCs w:val="21"/>
        </w:rPr>
        <w:t>3</w:t>
      </w:r>
      <w:bookmarkStart w:id="0" w:name="_GoBack"/>
      <w:bookmarkEnd w:id="0"/>
      <w:r>
        <w:rPr>
          <w:rFonts w:ascii="Calibri" w:hAnsi="Calibri" w:eastAsia="宋体" w:cs="宋体"/>
          <w:b/>
          <w:bCs/>
          <w:color w:val="FF0000"/>
          <w:kern w:val="0"/>
          <w:sz w:val="21"/>
          <w:szCs w:val="21"/>
        </w:rPr>
        <w:t>%</w:t>
      </w:r>
      <w:r>
        <w:rPr>
          <w:rFonts w:hint="eastAsia" w:ascii="宋体" w:hAnsi="宋体" w:eastAsia="宋体" w:cs="宋体"/>
          <w:b/>
          <w:bCs/>
          <w:color w:val="FF0000"/>
          <w:kern w:val="0"/>
          <w:sz w:val="21"/>
          <w:szCs w:val="21"/>
        </w:rPr>
        <w:t>增值税发票。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45592"/>
    <w:rsid w:val="00050899"/>
    <w:rsid w:val="00061529"/>
    <w:rsid w:val="00063E4F"/>
    <w:rsid w:val="00071144"/>
    <w:rsid w:val="000A2EF0"/>
    <w:rsid w:val="00130260"/>
    <w:rsid w:val="00142897"/>
    <w:rsid w:val="00156F61"/>
    <w:rsid w:val="00156F80"/>
    <w:rsid w:val="001646EC"/>
    <w:rsid w:val="001742A8"/>
    <w:rsid w:val="00210FF3"/>
    <w:rsid w:val="00224475"/>
    <w:rsid w:val="00267035"/>
    <w:rsid w:val="00271D50"/>
    <w:rsid w:val="00275E3D"/>
    <w:rsid w:val="00286795"/>
    <w:rsid w:val="002F417D"/>
    <w:rsid w:val="00304760"/>
    <w:rsid w:val="00305609"/>
    <w:rsid w:val="003057A3"/>
    <w:rsid w:val="00335472"/>
    <w:rsid w:val="0036217E"/>
    <w:rsid w:val="00372150"/>
    <w:rsid w:val="0039013A"/>
    <w:rsid w:val="003B31D4"/>
    <w:rsid w:val="003C5C95"/>
    <w:rsid w:val="003C6F7F"/>
    <w:rsid w:val="00450BF7"/>
    <w:rsid w:val="004A0767"/>
    <w:rsid w:val="004D1947"/>
    <w:rsid w:val="004E4E03"/>
    <w:rsid w:val="004F50EF"/>
    <w:rsid w:val="00505527"/>
    <w:rsid w:val="00512E43"/>
    <w:rsid w:val="00553E8B"/>
    <w:rsid w:val="00575C04"/>
    <w:rsid w:val="005931CF"/>
    <w:rsid w:val="005E5CC3"/>
    <w:rsid w:val="005F2144"/>
    <w:rsid w:val="00615783"/>
    <w:rsid w:val="006412C1"/>
    <w:rsid w:val="00664629"/>
    <w:rsid w:val="00695433"/>
    <w:rsid w:val="006A41D3"/>
    <w:rsid w:val="006B5CBE"/>
    <w:rsid w:val="006B6216"/>
    <w:rsid w:val="00705D49"/>
    <w:rsid w:val="00713C95"/>
    <w:rsid w:val="0071453B"/>
    <w:rsid w:val="007164F9"/>
    <w:rsid w:val="00730A08"/>
    <w:rsid w:val="0074107E"/>
    <w:rsid w:val="007432BC"/>
    <w:rsid w:val="00755B9E"/>
    <w:rsid w:val="00785693"/>
    <w:rsid w:val="007D376D"/>
    <w:rsid w:val="00832F80"/>
    <w:rsid w:val="00845F49"/>
    <w:rsid w:val="00846D32"/>
    <w:rsid w:val="00855D00"/>
    <w:rsid w:val="008607B3"/>
    <w:rsid w:val="00883654"/>
    <w:rsid w:val="0089233C"/>
    <w:rsid w:val="008C1E8A"/>
    <w:rsid w:val="008D1381"/>
    <w:rsid w:val="008E2292"/>
    <w:rsid w:val="008E63AE"/>
    <w:rsid w:val="008F6DFA"/>
    <w:rsid w:val="009528B8"/>
    <w:rsid w:val="009728CB"/>
    <w:rsid w:val="009B1A7E"/>
    <w:rsid w:val="009B7E30"/>
    <w:rsid w:val="009C7383"/>
    <w:rsid w:val="009D7EBB"/>
    <w:rsid w:val="009E5990"/>
    <w:rsid w:val="00A1247B"/>
    <w:rsid w:val="00A34AC1"/>
    <w:rsid w:val="00A4367E"/>
    <w:rsid w:val="00A54250"/>
    <w:rsid w:val="00A557E9"/>
    <w:rsid w:val="00AC73DC"/>
    <w:rsid w:val="00AD5224"/>
    <w:rsid w:val="00AF21AC"/>
    <w:rsid w:val="00B67268"/>
    <w:rsid w:val="00BA614A"/>
    <w:rsid w:val="00BB522A"/>
    <w:rsid w:val="00BE5B46"/>
    <w:rsid w:val="00C423FA"/>
    <w:rsid w:val="00C57EEE"/>
    <w:rsid w:val="00C63BDB"/>
    <w:rsid w:val="00C7415B"/>
    <w:rsid w:val="00C806C3"/>
    <w:rsid w:val="00CC1E2F"/>
    <w:rsid w:val="00CD4BD3"/>
    <w:rsid w:val="00CE21E2"/>
    <w:rsid w:val="00CE5376"/>
    <w:rsid w:val="00D06592"/>
    <w:rsid w:val="00D075E8"/>
    <w:rsid w:val="00D23392"/>
    <w:rsid w:val="00D2699D"/>
    <w:rsid w:val="00D41247"/>
    <w:rsid w:val="00D97BEB"/>
    <w:rsid w:val="00DC24E1"/>
    <w:rsid w:val="00DE5125"/>
    <w:rsid w:val="00DE6171"/>
    <w:rsid w:val="00E134CD"/>
    <w:rsid w:val="00E267D0"/>
    <w:rsid w:val="00E51160"/>
    <w:rsid w:val="00E70A18"/>
    <w:rsid w:val="00E77A0A"/>
    <w:rsid w:val="00EB200D"/>
    <w:rsid w:val="00ED3596"/>
    <w:rsid w:val="00ED7EEC"/>
    <w:rsid w:val="00EF487B"/>
    <w:rsid w:val="00F02DB3"/>
    <w:rsid w:val="00F25100"/>
    <w:rsid w:val="00F74905"/>
    <w:rsid w:val="00F81E7A"/>
    <w:rsid w:val="00FA433A"/>
    <w:rsid w:val="00FC2A1A"/>
    <w:rsid w:val="00FC2D69"/>
    <w:rsid w:val="00FF0CEA"/>
    <w:rsid w:val="00FF3A97"/>
    <w:rsid w:val="00FF7CCF"/>
    <w:rsid w:val="0DF300FB"/>
    <w:rsid w:val="1807069C"/>
    <w:rsid w:val="2A244DEF"/>
    <w:rsid w:val="2F96213C"/>
    <w:rsid w:val="32C010F2"/>
    <w:rsid w:val="392B0D22"/>
    <w:rsid w:val="39614A97"/>
    <w:rsid w:val="43643D7B"/>
    <w:rsid w:val="53A6337B"/>
    <w:rsid w:val="5F630C69"/>
    <w:rsid w:val="622E34D0"/>
    <w:rsid w:val="75550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2 Char"/>
    <w:basedOn w:val="7"/>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00A4B-41CB-4052-BF91-5126C4CC18B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325</Words>
  <Characters>1856</Characters>
  <Lines>15</Lines>
  <Paragraphs>4</Paragraphs>
  <TotalTime>20</TotalTime>
  <ScaleCrop>false</ScaleCrop>
  <LinksUpToDate>false</LinksUpToDate>
  <CharactersWithSpaces>2177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2020-08-18T08:09:00Z</dcterms:created>
  <dc:creator>微软用户</dc:creator>
  <cp:lastModifiedBy>哈哈哈</cp:lastModifiedBy>
  <dcterms:modified xsi:type="dcterms:W3CDTF">2021-01-12T02:58:52Z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