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8FBB" w14:textId="77777777" w:rsidR="000D72A1" w:rsidRDefault="00AF6EB2" w:rsidP="000D72A1">
      <w:pPr>
        <w:widowControl/>
        <w:shd w:val="clear" w:color="auto" w:fill="FFFFFF"/>
        <w:spacing w:before="156" w:line="228" w:lineRule="atLeast"/>
        <w:ind w:left="1" w:hanging="1"/>
        <w:jc w:val="center"/>
        <w:rPr>
          <w:rFonts w:ascii="宋体" w:hAnsi="宋体" w:cs="Arial"/>
          <w:b/>
          <w:color w:val="000000"/>
          <w:sz w:val="40"/>
          <w:szCs w:val="40"/>
          <w:u w:val="single"/>
        </w:rPr>
      </w:pPr>
      <w:r>
        <w:rPr>
          <w:rFonts w:ascii="宋体" w:hAnsi="宋体" w:cs="Arial" w:hint="eastAsia"/>
          <w:b/>
          <w:color w:val="000000"/>
          <w:sz w:val="40"/>
          <w:szCs w:val="40"/>
          <w:u w:val="single"/>
        </w:rPr>
        <w:t>危废</w:t>
      </w:r>
      <w:r w:rsidR="00494947" w:rsidRPr="00494947">
        <w:rPr>
          <w:rFonts w:ascii="宋体" w:hAnsi="宋体" w:cs="Arial"/>
          <w:b/>
          <w:color w:val="000000"/>
          <w:sz w:val="40"/>
          <w:szCs w:val="40"/>
          <w:u w:val="single"/>
        </w:rPr>
        <w:t>蒸馏塔</w:t>
      </w:r>
      <w:r w:rsidR="00373C13">
        <w:rPr>
          <w:rFonts w:ascii="宋体" w:hAnsi="宋体" w:cs="Arial" w:hint="eastAsia"/>
          <w:b/>
          <w:color w:val="000000"/>
          <w:sz w:val="40"/>
          <w:szCs w:val="40"/>
          <w:u w:val="single"/>
        </w:rPr>
        <w:t>安全</w:t>
      </w:r>
      <w:r w:rsidR="00494947" w:rsidRPr="00494947">
        <w:rPr>
          <w:rFonts w:ascii="宋体" w:hAnsi="宋体" w:cs="Arial"/>
          <w:b/>
          <w:color w:val="000000"/>
          <w:sz w:val="40"/>
          <w:szCs w:val="40"/>
          <w:u w:val="single"/>
        </w:rPr>
        <w:t>隐患整改</w:t>
      </w:r>
      <w:r w:rsidR="00373C13">
        <w:rPr>
          <w:rFonts w:ascii="宋体" w:hAnsi="宋体" w:cs="Arial" w:hint="eastAsia"/>
          <w:b/>
          <w:color w:val="000000"/>
          <w:sz w:val="40"/>
          <w:szCs w:val="40"/>
          <w:u w:val="single"/>
        </w:rPr>
        <w:t>及加装管道</w:t>
      </w:r>
    </w:p>
    <w:p w14:paraId="1CC1B6EA" w14:textId="7D1DA91C" w:rsidR="00450BF7" w:rsidRPr="00AF6EB2" w:rsidRDefault="00494947" w:rsidP="000D72A1">
      <w:pPr>
        <w:widowControl/>
        <w:shd w:val="clear" w:color="auto" w:fill="FFFFFF"/>
        <w:spacing w:before="156" w:line="228" w:lineRule="atLeast"/>
        <w:ind w:left="1" w:hanging="1"/>
        <w:jc w:val="center"/>
        <w:rPr>
          <w:rFonts w:ascii="宋体" w:hAnsi="宋体" w:cs="Arial"/>
          <w:b/>
          <w:color w:val="000000"/>
          <w:sz w:val="40"/>
          <w:szCs w:val="40"/>
          <w:u w:val="single"/>
        </w:rPr>
      </w:pPr>
      <w:r>
        <w:rPr>
          <w:rFonts w:ascii="宋体" w:hAnsi="宋体" w:cs="Arial" w:hint="eastAsia"/>
          <w:b/>
          <w:color w:val="000000"/>
          <w:sz w:val="40"/>
          <w:szCs w:val="40"/>
          <w:u w:val="single"/>
        </w:rPr>
        <w:t>工程</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14:paraId="4E92E867" w14:textId="77777777" w:rsidR="00A7377B" w:rsidRPr="00494947" w:rsidRDefault="00450BF7" w:rsidP="00E00CF3">
      <w:pPr>
        <w:pStyle w:val="a9"/>
        <w:widowControl/>
        <w:numPr>
          <w:ilvl w:val="0"/>
          <w:numId w:val="2"/>
        </w:numPr>
        <w:shd w:val="clear" w:color="auto" w:fill="FFFFFF"/>
        <w:spacing w:before="156" w:line="228" w:lineRule="atLeast"/>
        <w:ind w:leftChars="-1" w:left="-2" w:firstLineChars="0" w:firstLine="0"/>
        <w:jc w:val="left"/>
        <w:rPr>
          <w:rFonts w:ascii="宋体" w:hAnsi="宋体" w:cs="Arial"/>
          <w:sz w:val="24"/>
          <w:szCs w:val="24"/>
        </w:rPr>
      </w:pPr>
      <w:r w:rsidRPr="00A7377B">
        <w:rPr>
          <w:rFonts w:ascii="宋体" w:eastAsia="宋体" w:hAnsi="宋体" w:cs="宋体" w:hint="eastAsia"/>
          <w:b/>
          <w:color w:val="000000"/>
          <w:kern w:val="0"/>
          <w:sz w:val="24"/>
          <w:szCs w:val="24"/>
        </w:rPr>
        <w:t>投标邀请</w:t>
      </w:r>
    </w:p>
    <w:p w14:paraId="74EA9680" w14:textId="5D591208" w:rsidR="00D075E8" w:rsidRPr="00E134CD" w:rsidRDefault="00025FAC" w:rsidP="00E00CF3">
      <w:pPr>
        <w:widowControl/>
        <w:shd w:val="clear" w:color="auto" w:fill="FFFFFF"/>
        <w:spacing w:before="156" w:line="228" w:lineRule="atLeast"/>
        <w:ind w:leftChars="-1" w:left="-2"/>
        <w:jc w:val="left"/>
        <w:rPr>
          <w:rFonts w:ascii="宋体" w:hAnsi="宋体" w:cs="Arial"/>
          <w:sz w:val="24"/>
          <w:szCs w:val="24"/>
        </w:rPr>
      </w:pPr>
      <w:r>
        <w:rPr>
          <w:rFonts w:ascii="宋体" w:hAnsi="宋体" w:cs="Arial" w:hint="eastAsia"/>
          <w:sz w:val="24"/>
          <w:szCs w:val="24"/>
        </w:rPr>
        <w:t>鑫广绿环再生资源股份有限公司现对</w:t>
      </w:r>
      <w:r w:rsidR="00373C13" w:rsidRPr="00373C13">
        <w:rPr>
          <w:rFonts w:ascii="宋体" w:hAnsi="宋体" w:cs="Arial" w:hint="eastAsia"/>
          <w:sz w:val="24"/>
          <w:szCs w:val="24"/>
        </w:rPr>
        <w:t>危废</w:t>
      </w:r>
      <w:r w:rsidR="00373C13" w:rsidRPr="00373C13">
        <w:rPr>
          <w:rFonts w:ascii="宋体" w:hAnsi="宋体" w:cs="Arial"/>
          <w:sz w:val="24"/>
          <w:szCs w:val="24"/>
        </w:rPr>
        <w:t>蒸馏塔</w:t>
      </w:r>
      <w:r w:rsidR="00373C13" w:rsidRPr="00373C13">
        <w:rPr>
          <w:rFonts w:ascii="宋体" w:hAnsi="宋体" w:cs="Arial" w:hint="eastAsia"/>
          <w:sz w:val="24"/>
          <w:szCs w:val="24"/>
        </w:rPr>
        <w:t>安全</w:t>
      </w:r>
      <w:r w:rsidR="00373C13" w:rsidRPr="00373C13">
        <w:rPr>
          <w:rFonts w:ascii="宋体" w:hAnsi="宋体" w:cs="Arial"/>
          <w:sz w:val="24"/>
          <w:szCs w:val="24"/>
        </w:rPr>
        <w:t>隐患整改</w:t>
      </w:r>
      <w:r w:rsidR="00373C13" w:rsidRPr="00373C13">
        <w:rPr>
          <w:rFonts w:ascii="宋体" w:hAnsi="宋体" w:cs="Arial" w:hint="eastAsia"/>
          <w:sz w:val="24"/>
          <w:szCs w:val="24"/>
        </w:rPr>
        <w:t>及加装管道工程招标书</w:t>
      </w:r>
      <w:r w:rsidR="00D075E8" w:rsidRPr="008F5810">
        <w:rPr>
          <w:rFonts w:ascii="宋体" w:hAnsi="宋体" w:cs="Arial" w:hint="eastAsia"/>
          <w:sz w:val="24"/>
          <w:szCs w:val="24"/>
        </w:rPr>
        <w:t>招标，特邀请贵公司参加投标。</w:t>
      </w:r>
    </w:p>
    <w:p w14:paraId="668741B8" w14:textId="77777777" w:rsidR="00E00CF3" w:rsidRDefault="00450BF7" w:rsidP="00E00CF3">
      <w:pPr>
        <w:widowControl/>
        <w:shd w:val="clear" w:color="auto" w:fill="FFFFFF"/>
        <w:spacing w:before="156" w:line="228" w:lineRule="atLeast"/>
        <w:ind w:leftChars="-1" w:left="-2"/>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14:paraId="20BD480B" w14:textId="3E15D488" w:rsidR="00441714" w:rsidRDefault="00450BF7" w:rsidP="00E00CF3">
      <w:pPr>
        <w:widowControl/>
        <w:shd w:val="clear" w:color="auto" w:fill="FFFFFF"/>
        <w:spacing w:before="156" w:line="228" w:lineRule="atLeast"/>
        <w:ind w:leftChars="-1" w:left="-2"/>
        <w:rPr>
          <w:rFonts w:ascii="宋体" w:hAnsi="宋体" w:cs="Arial"/>
          <w:sz w:val="24"/>
          <w:szCs w:val="24"/>
        </w:rPr>
      </w:pPr>
      <w:r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00D075E8" w:rsidRPr="00C86871">
        <w:rPr>
          <w:rFonts w:ascii="宋体" w:hAnsi="宋体" w:cs="Arial" w:hint="eastAsia"/>
          <w:sz w:val="24"/>
          <w:szCs w:val="24"/>
        </w:rPr>
        <w:t>项目内容：</w:t>
      </w:r>
      <w:r w:rsidR="00441714" w:rsidRPr="00373C13">
        <w:rPr>
          <w:rFonts w:ascii="宋体" w:hAnsi="宋体" w:cs="Arial" w:hint="eastAsia"/>
          <w:sz w:val="24"/>
          <w:szCs w:val="24"/>
        </w:rPr>
        <w:t>危废</w:t>
      </w:r>
      <w:r w:rsidR="00441714" w:rsidRPr="00373C13">
        <w:rPr>
          <w:rFonts w:ascii="宋体" w:hAnsi="宋体" w:cs="Arial"/>
          <w:sz w:val="24"/>
          <w:szCs w:val="24"/>
        </w:rPr>
        <w:t>蒸馏塔</w:t>
      </w:r>
      <w:r w:rsidR="00441714" w:rsidRPr="00373C13">
        <w:rPr>
          <w:rFonts w:ascii="宋体" w:hAnsi="宋体" w:cs="Arial" w:hint="eastAsia"/>
          <w:sz w:val="24"/>
          <w:szCs w:val="24"/>
        </w:rPr>
        <w:t>安全</w:t>
      </w:r>
      <w:r w:rsidR="00441714" w:rsidRPr="00373C13">
        <w:rPr>
          <w:rFonts w:ascii="宋体" w:hAnsi="宋体" w:cs="Arial"/>
          <w:sz w:val="24"/>
          <w:szCs w:val="24"/>
        </w:rPr>
        <w:t>隐患整改</w:t>
      </w:r>
      <w:r w:rsidR="00441714" w:rsidRPr="00373C13">
        <w:rPr>
          <w:rFonts w:ascii="宋体" w:hAnsi="宋体" w:cs="Arial" w:hint="eastAsia"/>
          <w:sz w:val="24"/>
          <w:szCs w:val="24"/>
        </w:rPr>
        <w:t>及加装管道工程</w:t>
      </w:r>
    </w:p>
    <w:p w14:paraId="406F0308" w14:textId="77777777" w:rsidR="00E00CF3" w:rsidRDefault="00450BF7" w:rsidP="00E00CF3">
      <w:pPr>
        <w:adjustRightInd w:val="0"/>
        <w:snapToGrid w:val="0"/>
        <w:spacing w:beforeLines="50" w:before="156"/>
        <w:ind w:leftChars="-1" w:left="-2"/>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14:paraId="3D815769" w14:textId="553DD707" w:rsidR="00450BF7" w:rsidRPr="00142897" w:rsidRDefault="00450BF7" w:rsidP="00E00CF3">
      <w:pPr>
        <w:adjustRightInd w:val="0"/>
        <w:snapToGrid w:val="0"/>
        <w:spacing w:beforeLines="50" w:before="156"/>
        <w:ind w:leftChars="-1" w:left="-2"/>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7A2576">
        <w:rPr>
          <w:rFonts w:ascii="宋体" w:eastAsia="宋体" w:hAnsi="宋体" w:cs="宋体" w:hint="eastAsia"/>
          <w:color w:val="000000"/>
          <w:kern w:val="0"/>
          <w:sz w:val="24"/>
          <w:szCs w:val="24"/>
        </w:rPr>
        <w:t>附件一</w:t>
      </w:r>
      <w:r w:rsidR="00635C9A">
        <w:rPr>
          <w:rFonts w:ascii="宋体" w:eastAsia="宋体" w:hAnsi="宋体" w:cs="宋体" w:hint="eastAsia"/>
          <w:color w:val="000000"/>
          <w:kern w:val="0"/>
          <w:sz w:val="24"/>
          <w:szCs w:val="24"/>
        </w:rPr>
        <w:t>:</w:t>
      </w:r>
      <w:r w:rsidRPr="00450BF7">
        <w:rPr>
          <w:rFonts w:ascii="宋体" w:eastAsia="宋体" w:hAnsi="宋体" w:cs="宋体" w:hint="eastAsia"/>
          <w:color w:val="000000"/>
          <w:kern w:val="0"/>
          <w:sz w:val="24"/>
          <w:szCs w:val="24"/>
        </w:rPr>
        <w:t>开标一览表</w:t>
      </w:r>
      <w:r w:rsidR="00DA4179">
        <w:rPr>
          <w:rFonts w:ascii="宋体" w:eastAsia="宋体" w:hAnsi="宋体" w:cs="宋体" w:hint="eastAsia"/>
          <w:color w:val="000000"/>
          <w:kern w:val="0"/>
          <w:sz w:val="24"/>
          <w:szCs w:val="24"/>
        </w:rPr>
        <w:t>及附件二实施方案</w:t>
      </w:r>
      <w:r w:rsidR="00494947">
        <w:rPr>
          <w:rFonts w:ascii="宋体" w:eastAsia="宋体" w:hAnsi="宋体" w:cs="宋体" w:hint="eastAsia"/>
          <w:color w:val="000000"/>
          <w:kern w:val="0"/>
          <w:sz w:val="24"/>
          <w:szCs w:val="24"/>
        </w:rPr>
        <w:t>及要求</w:t>
      </w:r>
      <w:r w:rsidRPr="00450BF7">
        <w:rPr>
          <w:rFonts w:ascii="宋体" w:eastAsia="宋体" w:hAnsi="宋体" w:cs="宋体" w:hint="eastAsia"/>
          <w:color w:val="000000"/>
          <w:kern w:val="0"/>
          <w:sz w:val="24"/>
          <w:szCs w:val="24"/>
        </w:rPr>
        <w:t>）</w:t>
      </w:r>
    </w:p>
    <w:p w14:paraId="73094BA5" w14:textId="77777777" w:rsidR="00E00CF3" w:rsidRDefault="00D075E8" w:rsidP="00E00CF3">
      <w:pPr>
        <w:widowControl/>
        <w:shd w:val="clear" w:color="auto" w:fill="FFFFFF"/>
        <w:spacing w:before="156" w:line="228" w:lineRule="atLeast"/>
        <w:ind w:leftChars="-1" w:left="-2"/>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w:t>
      </w:r>
      <w:r w:rsidR="00D42A63">
        <w:rPr>
          <w:rFonts w:ascii="宋体" w:eastAsia="宋体" w:hAnsi="宋体" w:cs="宋体" w:hint="eastAsia"/>
          <w:b/>
          <w:color w:val="000000"/>
          <w:kern w:val="0"/>
          <w:sz w:val="24"/>
          <w:szCs w:val="24"/>
        </w:rPr>
        <w:t>及标的物</w:t>
      </w:r>
      <w:r w:rsidR="00450BF7" w:rsidRPr="00D075E8">
        <w:rPr>
          <w:rFonts w:ascii="宋体" w:eastAsia="宋体" w:hAnsi="宋体" w:cs="宋体" w:hint="eastAsia"/>
          <w:b/>
          <w:color w:val="000000"/>
          <w:kern w:val="0"/>
          <w:sz w:val="24"/>
          <w:szCs w:val="24"/>
        </w:rPr>
        <w:t>要求：</w:t>
      </w:r>
    </w:p>
    <w:p w14:paraId="62FE0063" w14:textId="77777777" w:rsidR="00E00CF3" w:rsidRDefault="00D075E8" w:rsidP="00E00CF3">
      <w:pPr>
        <w:widowControl/>
        <w:shd w:val="clear" w:color="auto" w:fill="FFFFFF"/>
        <w:spacing w:before="156" w:line="228" w:lineRule="atLeast"/>
        <w:ind w:leftChars="-1" w:left="-2"/>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D42A63">
        <w:rPr>
          <w:rFonts w:ascii="宋体" w:eastAsia="宋体" w:hAnsi="宋体" w:cs="宋体" w:hint="eastAsia"/>
          <w:color w:val="000000"/>
          <w:kern w:val="0"/>
          <w:sz w:val="24"/>
          <w:szCs w:val="24"/>
        </w:rPr>
        <w:t>投标人自制应</w:t>
      </w:r>
      <w:r w:rsidR="00450BF7" w:rsidRPr="00450BF7">
        <w:rPr>
          <w:rFonts w:ascii="宋体" w:eastAsia="宋体" w:hAnsi="宋体" w:cs="宋体" w:hint="eastAsia"/>
          <w:color w:val="000000"/>
          <w:kern w:val="0"/>
          <w:sz w:val="24"/>
          <w:szCs w:val="24"/>
        </w:rPr>
        <w:t>符合国家和地方的相关要求和规定</w:t>
      </w:r>
    </w:p>
    <w:p w14:paraId="0D4ABE71" w14:textId="31E6169B" w:rsidR="00D075E8" w:rsidRDefault="00D075E8" w:rsidP="00E00CF3">
      <w:pPr>
        <w:widowControl/>
        <w:shd w:val="clear" w:color="auto" w:fill="FFFFFF"/>
        <w:spacing w:before="156" w:line="228" w:lineRule="atLeast"/>
        <w:ind w:leftChars="-1" w:left="-2"/>
        <w:rPr>
          <w:rFonts w:ascii="宋体" w:hAnsi="宋体" w:cs="Arial"/>
          <w:sz w:val="24"/>
          <w:szCs w:val="24"/>
        </w:rPr>
      </w:pPr>
      <w:r w:rsidRPr="00D42A63">
        <w:rPr>
          <w:rFonts w:ascii="宋体" w:hAnsi="宋体" w:cs="Arial" w:hint="eastAsia"/>
          <w:sz w:val="24"/>
          <w:szCs w:val="24"/>
        </w:rPr>
        <w:t>2.2投标人须具备专业资质，要求证照齐全，具备制作或者出售标的物的资质</w:t>
      </w:r>
      <w:r w:rsidR="00494947">
        <w:rPr>
          <w:rFonts w:ascii="宋体" w:hAnsi="宋体" w:cs="Arial" w:hint="eastAsia"/>
          <w:sz w:val="24"/>
          <w:szCs w:val="24"/>
        </w:rPr>
        <w:t>。</w:t>
      </w:r>
    </w:p>
    <w:p w14:paraId="72FD0649" w14:textId="77777777" w:rsidR="00E00CF3" w:rsidRDefault="00D075E8"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14:paraId="08EF892C" w14:textId="77777777" w:rsidR="00E00CF3" w:rsidRDefault="00D075E8" w:rsidP="00E00CF3">
      <w:pPr>
        <w:widowControl/>
        <w:shd w:val="clear" w:color="auto" w:fill="FFFFFF"/>
        <w:spacing w:before="156" w:line="228" w:lineRule="atLeast"/>
        <w:ind w:leftChars="-1" w:left="-2"/>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sidRPr="003A1B9B">
        <w:rPr>
          <w:rFonts w:ascii="宋体" w:hAnsi="宋体" w:cs="Arial"/>
          <w:sz w:val="24"/>
          <w:szCs w:val="24"/>
        </w:rPr>
        <w:t>20</w:t>
      </w:r>
      <w:r w:rsidR="005A6410" w:rsidRPr="003A1B9B">
        <w:rPr>
          <w:rFonts w:ascii="宋体" w:hAnsi="宋体" w:cs="Arial" w:hint="eastAsia"/>
          <w:sz w:val="24"/>
          <w:szCs w:val="24"/>
        </w:rPr>
        <w:t>21</w:t>
      </w:r>
      <w:r w:rsidRPr="003A1B9B">
        <w:rPr>
          <w:rFonts w:ascii="宋体" w:hAnsi="宋体" w:cs="Arial" w:hint="eastAsia"/>
          <w:sz w:val="24"/>
          <w:szCs w:val="24"/>
        </w:rPr>
        <w:t>年</w:t>
      </w:r>
      <w:r w:rsidR="00EF1BAF">
        <w:rPr>
          <w:rFonts w:ascii="宋体" w:hAnsi="宋体" w:cs="Arial" w:hint="eastAsia"/>
          <w:sz w:val="24"/>
          <w:szCs w:val="24"/>
        </w:rPr>
        <w:t>5</w:t>
      </w:r>
      <w:r w:rsidRPr="003A1B9B">
        <w:rPr>
          <w:rFonts w:ascii="宋体" w:hAnsi="宋体" w:cs="Arial" w:hint="eastAsia"/>
          <w:sz w:val="24"/>
          <w:szCs w:val="24"/>
        </w:rPr>
        <w:t>月</w:t>
      </w:r>
      <w:r w:rsidR="00500023">
        <w:rPr>
          <w:rFonts w:ascii="宋体" w:hAnsi="宋体" w:cs="Arial" w:hint="eastAsia"/>
          <w:sz w:val="24"/>
          <w:szCs w:val="24"/>
        </w:rPr>
        <w:t>20</w:t>
      </w:r>
      <w:r w:rsidR="002E05AB">
        <w:rPr>
          <w:rFonts w:ascii="宋体" w:hAnsi="宋体" w:cs="Arial" w:hint="eastAsia"/>
          <w:sz w:val="24"/>
          <w:szCs w:val="24"/>
        </w:rPr>
        <w:t>日（周四</w:t>
      </w:r>
      <w:r w:rsidRPr="003A1B9B">
        <w:rPr>
          <w:rFonts w:ascii="宋体" w:hAnsi="宋体" w:cs="Arial" w:hint="eastAsia"/>
          <w:sz w:val="24"/>
          <w:szCs w:val="24"/>
        </w:rPr>
        <w:t>）。</w:t>
      </w:r>
    </w:p>
    <w:p w14:paraId="17277380" w14:textId="77777777" w:rsidR="00E00CF3" w:rsidRDefault="00D075E8" w:rsidP="00E00CF3">
      <w:pPr>
        <w:widowControl/>
        <w:shd w:val="clear" w:color="auto" w:fill="FFFFFF"/>
        <w:spacing w:before="156" w:line="228" w:lineRule="atLeast"/>
        <w:ind w:leftChars="-1" w:left="-2"/>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14:paraId="2D41520E" w14:textId="77777777" w:rsidR="00E00CF3" w:rsidRDefault="00D075E8" w:rsidP="00E00CF3">
      <w:pPr>
        <w:widowControl/>
        <w:shd w:val="clear" w:color="auto" w:fill="FFFFFF"/>
        <w:spacing w:before="156" w:line="228" w:lineRule="atLeast"/>
        <w:ind w:leftChars="-1" w:left="-2"/>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A6410">
        <w:rPr>
          <w:rFonts w:ascii="宋体" w:hAnsi="宋体" w:cs="Arial" w:hint="eastAsia"/>
          <w:color w:val="FF0000"/>
          <w:sz w:val="24"/>
          <w:szCs w:val="24"/>
        </w:rPr>
        <w:t>21</w:t>
      </w:r>
      <w:r w:rsidRPr="00C86871">
        <w:rPr>
          <w:rFonts w:ascii="宋体" w:hAnsi="宋体" w:cs="Arial" w:hint="eastAsia"/>
          <w:color w:val="FF0000"/>
          <w:sz w:val="24"/>
          <w:szCs w:val="24"/>
        </w:rPr>
        <w:t>年</w:t>
      </w:r>
      <w:r w:rsidR="00EF1BAF">
        <w:rPr>
          <w:rFonts w:ascii="宋体" w:hAnsi="宋体" w:cs="Arial" w:hint="eastAsia"/>
          <w:color w:val="FF0000"/>
          <w:sz w:val="24"/>
          <w:szCs w:val="24"/>
        </w:rPr>
        <w:t>5</w:t>
      </w:r>
      <w:r w:rsidR="008F5810">
        <w:rPr>
          <w:rFonts w:ascii="宋体" w:hAnsi="宋体" w:cs="Arial" w:hint="eastAsia"/>
          <w:color w:val="FF0000"/>
          <w:sz w:val="24"/>
          <w:szCs w:val="24"/>
        </w:rPr>
        <w:t>月</w:t>
      </w:r>
      <w:r w:rsidR="00AF6EB2">
        <w:rPr>
          <w:rFonts w:ascii="宋体" w:hAnsi="宋体" w:cs="Arial" w:hint="eastAsia"/>
          <w:color w:val="FF0000"/>
          <w:sz w:val="24"/>
          <w:szCs w:val="24"/>
        </w:rPr>
        <w:t>25</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14:paraId="5B3C4145" w14:textId="68F6107B" w:rsidR="00E00CF3" w:rsidRDefault="00D075E8" w:rsidP="00E00CF3">
      <w:pPr>
        <w:widowControl/>
        <w:shd w:val="clear" w:color="auto" w:fill="FFFFFF"/>
        <w:spacing w:before="156" w:line="228" w:lineRule="atLeast"/>
        <w:ind w:leftChars="-1" w:left="-2"/>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w:t>
      </w:r>
      <w:hyperlink r:id="rId8" w:history="1">
        <w:r w:rsidR="00E00CF3" w:rsidRPr="00A00427">
          <w:rPr>
            <w:rStyle w:val="a4"/>
            <w:rFonts w:ascii="宋体" w:hAnsi="宋体" w:cs="Arial" w:hint="eastAsia"/>
            <w:sz w:val="24"/>
            <w:szCs w:val="24"/>
          </w:rPr>
          <w:t>baojia@lvhuanchina.com</w:t>
        </w:r>
      </w:hyperlink>
    </w:p>
    <w:p w14:paraId="60782386" w14:textId="77777777" w:rsidR="00E00CF3" w:rsidRDefault="00D075E8" w:rsidP="00E00CF3">
      <w:pPr>
        <w:widowControl/>
        <w:shd w:val="clear" w:color="auto" w:fill="FFFFFF"/>
        <w:spacing w:before="156" w:line="228" w:lineRule="atLeast"/>
        <w:ind w:leftChars="-1" w:left="-2"/>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14:paraId="60047B85" w14:textId="77777777" w:rsidR="00E00CF3" w:rsidRDefault="00D075E8" w:rsidP="00E00CF3">
      <w:pPr>
        <w:widowControl/>
        <w:shd w:val="clear" w:color="auto" w:fill="FFFFFF"/>
        <w:spacing w:before="156" w:line="228" w:lineRule="atLeast"/>
        <w:ind w:leftChars="-1" w:left="-2"/>
        <w:rPr>
          <w:rFonts w:ascii="宋体" w:cs="Arial"/>
          <w:color w:val="000000"/>
          <w:sz w:val="24"/>
          <w:szCs w:val="24"/>
        </w:rPr>
      </w:pPr>
      <w:r w:rsidRPr="00C86871">
        <w:rPr>
          <w:rFonts w:ascii="宋体" w:hAnsi="宋体" w:cs="Arial" w:hint="eastAsia"/>
          <w:color w:val="000000"/>
          <w:sz w:val="24"/>
          <w:szCs w:val="24"/>
        </w:rPr>
        <w:t>3.6技术答疑部门：</w:t>
      </w:r>
      <w:r w:rsidR="003A1B9B">
        <w:rPr>
          <w:rFonts w:ascii="宋体" w:hAnsi="宋体" w:cs="Arial" w:hint="eastAsia"/>
          <w:color w:val="000000"/>
          <w:sz w:val="24"/>
          <w:szCs w:val="24"/>
        </w:rPr>
        <w:t>于经理</w:t>
      </w:r>
      <w:r w:rsidRPr="00C86871">
        <w:rPr>
          <w:rFonts w:ascii="宋体" w:hAnsi="宋体" w:cs="Arial" w:hint="eastAsia"/>
          <w:color w:val="000000"/>
          <w:sz w:val="24"/>
          <w:szCs w:val="24"/>
        </w:rPr>
        <w:t>（电话</w:t>
      </w:r>
      <w:r w:rsidR="003A1B9B">
        <w:rPr>
          <w:rFonts w:ascii="宋体" w:hAnsi="宋体" w:cs="Arial" w:hint="eastAsia"/>
          <w:color w:val="000000"/>
          <w:sz w:val="24"/>
          <w:szCs w:val="24"/>
        </w:rPr>
        <w:t>13583522631</w:t>
      </w:r>
      <w:r w:rsidRPr="00C86871">
        <w:rPr>
          <w:rFonts w:ascii="宋体" w:hAnsi="宋体" w:cs="Arial" w:hint="eastAsia"/>
          <w:color w:val="000000"/>
          <w:sz w:val="24"/>
          <w:szCs w:val="24"/>
        </w:rPr>
        <w:t>）</w:t>
      </w:r>
    </w:p>
    <w:p w14:paraId="5FD0CE38" w14:textId="77777777" w:rsidR="00E00CF3" w:rsidRDefault="00D075E8" w:rsidP="00E00CF3">
      <w:pPr>
        <w:widowControl/>
        <w:shd w:val="clear" w:color="auto" w:fill="FFFFFF"/>
        <w:spacing w:before="156" w:line="228" w:lineRule="atLeast"/>
        <w:ind w:leftChars="-1" w:left="-2"/>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72A95">
        <w:rPr>
          <w:rFonts w:ascii="宋体" w:hAnsi="宋体" w:cs="Arial"/>
          <w:color w:val="FF0000"/>
          <w:sz w:val="24"/>
          <w:szCs w:val="24"/>
        </w:rPr>
        <w:t>20</w:t>
      </w:r>
      <w:r w:rsidR="00D72A95">
        <w:rPr>
          <w:rFonts w:ascii="宋体" w:hAnsi="宋体" w:cs="Arial" w:hint="eastAsia"/>
          <w:color w:val="FF0000"/>
          <w:sz w:val="24"/>
          <w:szCs w:val="24"/>
        </w:rPr>
        <w:t>20</w:t>
      </w:r>
      <w:r w:rsidR="00D72A95" w:rsidRPr="00C86871">
        <w:rPr>
          <w:rFonts w:ascii="宋体" w:hAnsi="宋体" w:cs="Arial" w:hint="eastAsia"/>
          <w:color w:val="FF0000"/>
          <w:sz w:val="24"/>
          <w:szCs w:val="24"/>
        </w:rPr>
        <w:t>年</w:t>
      </w:r>
      <w:r w:rsidR="005B39E4">
        <w:rPr>
          <w:rFonts w:ascii="宋体" w:hAnsi="宋体" w:cs="Arial" w:hint="eastAsia"/>
          <w:color w:val="FF0000"/>
          <w:sz w:val="24"/>
          <w:szCs w:val="24"/>
        </w:rPr>
        <w:t>5</w:t>
      </w:r>
      <w:r w:rsidR="00D72A95">
        <w:rPr>
          <w:rFonts w:ascii="宋体" w:hAnsi="宋体" w:cs="Arial" w:hint="eastAsia"/>
          <w:color w:val="FF0000"/>
          <w:sz w:val="24"/>
          <w:szCs w:val="24"/>
        </w:rPr>
        <w:t>月</w:t>
      </w:r>
      <w:r w:rsidR="00AF6EB2">
        <w:rPr>
          <w:rFonts w:ascii="宋体" w:hAnsi="宋体" w:cs="Arial" w:hint="eastAsia"/>
          <w:color w:val="FF0000"/>
          <w:sz w:val="24"/>
          <w:szCs w:val="24"/>
        </w:rPr>
        <w:t>25</w:t>
      </w:r>
      <w:r w:rsidR="00D72A95" w:rsidRPr="00C86871">
        <w:rPr>
          <w:rFonts w:ascii="宋体" w:hAnsi="宋体" w:cs="Arial" w:hint="eastAsia"/>
          <w:color w:val="FF0000"/>
          <w:sz w:val="24"/>
          <w:szCs w:val="24"/>
        </w:rPr>
        <w:t>日</w:t>
      </w:r>
      <w:r w:rsidR="00955968">
        <w:rPr>
          <w:rFonts w:ascii="宋体" w:hAnsi="宋体" w:cs="Arial" w:hint="eastAsia"/>
          <w:color w:val="FF0000"/>
          <w:sz w:val="24"/>
          <w:szCs w:val="24"/>
        </w:rPr>
        <w:t>13</w:t>
      </w:r>
      <w:r w:rsidRPr="00C86871">
        <w:rPr>
          <w:rFonts w:ascii="宋体" w:hAnsi="宋体" w:cs="Arial" w:hint="eastAsia"/>
          <w:color w:val="FF0000"/>
          <w:sz w:val="24"/>
          <w:szCs w:val="24"/>
        </w:rPr>
        <w:t>：</w:t>
      </w:r>
      <w:r w:rsidR="00955968">
        <w:rPr>
          <w:rFonts w:ascii="宋体" w:hAnsi="宋体" w:cs="Arial" w:hint="eastAsia"/>
          <w:color w:val="FF0000"/>
          <w:sz w:val="24"/>
          <w:szCs w:val="24"/>
        </w:rPr>
        <w:t>3</w:t>
      </w:r>
      <w:r w:rsidRPr="00C86871">
        <w:rPr>
          <w:rFonts w:ascii="宋体" w:cs="Arial"/>
          <w:color w:val="FF0000"/>
          <w:sz w:val="24"/>
          <w:szCs w:val="24"/>
        </w:rPr>
        <w:t>0</w:t>
      </w:r>
    </w:p>
    <w:p w14:paraId="1CE8C770" w14:textId="503D6ECF" w:rsidR="00D075E8" w:rsidRPr="00C86871" w:rsidRDefault="00D075E8" w:rsidP="00E00CF3">
      <w:pPr>
        <w:widowControl/>
        <w:shd w:val="clear" w:color="auto" w:fill="FFFFFF"/>
        <w:spacing w:before="156" w:line="228" w:lineRule="atLeast"/>
        <w:ind w:leftChars="-1" w:left="-2"/>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14:paraId="2937D6E6" w14:textId="77777777" w:rsidR="00450BF7" w:rsidRPr="00450BF7" w:rsidRDefault="00450BF7" w:rsidP="00E00CF3">
      <w:pPr>
        <w:widowControl/>
        <w:shd w:val="clear" w:color="auto" w:fill="FFFFFF"/>
        <w:spacing w:before="156" w:line="228" w:lineRule="atLeast"/>
        <w:ind w:leftChars="-1" w:left="-2"/>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14:paraId="5E3C0CC5" w14:textId="77777777" w:rsidR="00441714" w:rsidRDefault="00450BF7" w:rsidP="00E00CF3">
      <w:pPr>
        <w:adjustRightInd w:val="0"/>
        <w:snapToGrid w:val="0"/>
        <w:spacing w:beforeLines="50" w:before="156"/>
        <w:ind w:leftChars="-1" w:left="-2"/>
        <w:rPr>
          <w:rFonts w:ascii="宋体" w:hAnsi="宋体" w:cs="Arial"/>
          <w:sz w:val="24"/>
          <w:szCs w:val="24"/>
        </w:rPr>
      </w:pPr>
      <w:r w:rsidRPr="00450BF7">
        <w:rPr>
          <w:rFonts w:ascii="宋体" w:eastAsia="宋体" w:hAnsi="宋体" w:cs="宋体" w:hint="eastAsia"/>
          <w:b/>
          <w:bCs/>
          <w:color w:val="000000"/>
          <w:kern w:val="0"/>
          <w:sz w:val="24"/>
          <w:szCs w:val="24"/>
        </w:rPr>
        <w:t>1、适用范围：</w:t>
      </w:r>
      <w:r w:rsidR="00441714" w:rsidRPr="00373C13">
        <w:rPr>
          <w:rFonts w:ascii="宋体" w:hAnsi="宋体" w:cs="Arial" w:hint="eastAsia"/>
          <w:sz w:val="24"/>
          <w:szCs w:val="24"/>
        </w:rPr>
        <w:t>危废</w:t>
      </w:r>
      <w:r w:rsidR="00441714" w:rsidRPr="00373C13">
        <w:rPr>
          <w:rFonts w:ascii="宋体" w:hAnsi="宋体" w:cs="Arial"/>
          <w:sz w:val="24"/>
          <w:szCs w:val="24"/>
        </w:rPr>
        <w:t>蒸馏塔</w:t>
      </w:r>
      <w:r w:rsidR="00441714" w:rsidRPr="00373C13">
        <w:rPr>
          <w:rFonts w:ascii="宋体" w:hAnsi="宋体" w:cs="Arial" w:hint="eastAsia"/>
          <w:sz w:val="24"/>
          <w:szCs w:val="24"/>
        </w:rPr>
        <w:t>安全</w:t>
      </w:r>
      <w:r w:rsidR="00441714" w:rsidRPr="00373C13">
        <w:rPr>
          <w:rFonts w:ascii="宋体" w:hAnsi="宋体" w:cs="Arial"/>
          <w:sz w:val="24"/>
          <w:szCs w:val="24"/>
        </w:rPr>
        <w:t>隐患整改</w:t>
      </w:r>
      <w:r w:rsidR="00441714" w:rsidRPr="00373C13">
        <w:rPr>
          <w:rFonts w:ascii="宋体" w:hAnsi="宋体" w:cs="Arial" w:hint="eastAsia"/>
          <w:sz w:val="24"/>
          <w:szCs w:val="24"/>
        </w:rPr>
        <w:t>及加装管道工程</w:t>
      </w:r>
    </w:p>
    <w:p w14:paraId="40C2CBE4" w14:textId="77777777" w:rsidR="00450BF7" w:rsidRPr="00450BF7" w:rsidRDefault="00450BF7" w:rsidP="00E00CF3">
      <w:pPr>
        <w:adjustRightInd w:val="0"/>
        <w:snapToGrid w:val="0"/>
        <w:spacing w:beforeLines="50" w:before="156"/>
        <w:ind w:leftChars="-1" w:left="-2"/>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14:paraId="0C14BA01" w14:textId="77777777" w:rsidR="00450BF7" w:rsidRPr="00450BF7" w:rsidRDefault="00664629"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14:paraId="1230797B" w14:textId="77777777" w:rsidR="00450BF7" w:rsidRPr="00450BF7" w:rsidRDefault="00664629"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14:paraId="68B1113D" w14:textId="77777777" w:rsidR="00450BF7" w:rsidRPr="00450BF7" w:rsidRDefault="00450BF7" w:rsidP="00E00CF3">
      <w:pPr>
        <w:widowControl/>
        <w:shd w:val="clear" w:color="auto" w:fill="FFFFFF"/>
        <w:spacing w:before="156" w:line="217" w:lineRule="atLeast"/>
        <w:ind w:leftChars="-1" w:left="-2"/>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lastRenderedPageBreak/>
        <w:t>2.3中标人：指获得此项目订单的公司单位。</w:t>
      </w:r>
    </w:p>
    <w:p w14:paraId="6BEF3BC8"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14:paraId="53D553B4" w14:textId="77777777" w:rsidR="00450BF7" w:rsidRPr="00450BF7" w:rsidRDefault="00664629"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14:paraId="39F8F788" w14:textId="77777777" w:rsidR="00450BF7" w:rsidRDefault="00664629" w:rsidP="00E00CF3">
      <w:pPr>
        <w:widowControl/>
        <w:shd w:val="clear" w:color="auto" w:fill="FFFFFF"/>
        <w:spacing w:before="156" w:line="228" w:lineRule="atLeast"/>
        <w:ind w:leftChars="-1" w:left="-2"/>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14:paraId="1F3CFFC3" w14:textId="77777777"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14:paraId="022CB023" w14:textId="77777777"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14:paraId="076DEF75" w14:textId="77777777"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14:paraId="1F880C96" w14:textId="77777777"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14:paraId="41579FFD" w14:textId="77777777"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14:paraId="59A17EC5" w14:textId="77777777"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14:paraId="2389233C" w14:textId="77777777"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14:paraId="5F197C34" w14:textId="77777777"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14:paraId="6FBEB4B3" w14:textId="77777777"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14:paraId="55C1B70D" w14:textId="77777777" w:rsidR="00E00CF3"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14:paraId="0EC89E6C" w14:textId="77777777" w:rsidR="00E00CF3"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14:paraId="0B44FC71" w14:textId="77777777" w:rsidR="00E00CF3"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w:t>
      </w:r>
      <w:r w:rsidR="00500023">
        <w:rPr>
          <w:rFonts w:ascii="宋体" w:eastAsia="宋体" w:hAnsi="宋体" w:cs="宋体" w:hint="eastAsia"/>
          <w:color w:val="000000"/>
          <w:kern w:val="0"/>
          <w:sz w:val="24"/>
          <w:szCs w:val="24"/>
        </w:rPr>
        <w:t>的增值税）等全部相关费用</w:t>
      </w:r>
      <w:r w:rsidR="00450BF7" w:rsidRPr="00450BF7">
        <w:rPr>
          <w:rFonts w:ascii="宋体" w:eastAsia="宋体" w:hAnsi="宋体" w:cs="宋体" w:hint="eastAsia"/>
          <w:color w:val="000000"/>
          <w:kern w:val="0"/>
          <w:sz w:val="24"/>
          <w:szCs w:val="24"/>
        </w:rPr>
        <w:t>。合同签订后招标人将不接受承包商以任何理由提出的费用追加或增补要求。</w:t>
      </w:r>
    </w:p>
    <w:p w14:paraId="5E90EBD1" w14:textId="56796C85" w:rsidR="00450BF7" w:rsidRPr="00450BF7" w:rsidRDefault="00EC1B56"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14:paraId="78B388AA" w14:textId="77777777" w:rsidR="00450BF7" w:rsidRPr="00450BF7" w:rsidRDefault="00EC1B56" w:rsidP="00E00CF3">
      <w:pPr>
        <w:widowControl/>
        <w:shd w:val="clear" w:color="auto" w:fill="FFFFFF"/>
        <w:spacing w:before="50" w:line="228" w:lineRule="atLeast"/>
        <w:ind w:leftChars="-1" w:left="-2"/>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14:paraId="1A8ED680" w14:textId="77777777" w:rsidR="00450BF7" w:rsidRPr="00450BF7" w:rsidRDefault="00450BF7" w:rsidP="00E00CF3">
      <w:pPr>
        <w:widowControl/>
        <w:shd w:val="clear" w:color="auto" w:fill="FFFFFF"/>
        <w:spacing w:before="50" w:line="228" w:lineRule="atLeast"/>
        <w:ind w:leftChars="-1" w:left="-2"/>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w:t>
      </w:r>
      <w:r w:rsidRPr="003A1B9B">
        <w:rPr>
          <w:rFonts w:ascii="宋体" w:eastAsia="宋体" w:hAnsi="宋体" w:cs="宋体" w:hint="eastAsia"/>
          <w:color w:val="000000"/>
          <w:kern w:val="0"/>
          <w:sz w:val="24"/>
          <w:szCs w:val="24"/>
        </w:rPr>
        <w:t>后</w:t>
      </w:r>
      <w:r w:rsidR="00500023">
        <w:rPr>
          <w:rFonts w:ascii="宋体" w:eastAsia="宋体" w:hAnsi="宋体" w:cs="宋体" w:hint="eastAsia"/>
          <w:color w:val="000000"/>
          <w:kern w:val="0"/>
          <w:sz w:val="24"/>
          <w:szCs w:val="24"/>
        </w:rPr>
        <w:t>45</w:t>
      </w:r>
      <w:r w:rsidRPr="003A1B9B">
        <w:rPr>
          <w:rFonts w:ascii="宋体" w:eastAsia="宋体" w:hAnsi="宋体" w:cs="宋体" w:hint="eastAsia"/>
          <w:color w:val="000000"/>
          <w:kern w:val="0"/>
          <w:sz w:val="24"/>
          <w:szCs w:val="24"/>
        </w:rPr>
        <w:t>天</w:t>
      </w:r>
      <w:r w:rsidRPr="00450BF7">
        <w:rPr>
          <w:rFonts w:ascii="宋体" w:eastAsia="宋体" w:hAnsi="宋体" w:cs="宋体" w:hint="eastAsia"/>
          <w:color w:val="000000"/>
          <w:kern w:val="0"/>
          <w:sz w:val="24"/>
          <w:szCs w:val="24"/>
        </w:rPr>
        <w:t>完成</w:t>
      </w:r>
      <w:r w:rsidR="003E06DE" w:rsidRPr="003E06DE">
        <w:rPr>
          <w:rFonts w:ascii="宋体" w:eastAsia="宋体" w:hAnsi="宋体" w:cs="宋体" w:hint="eastAsia"/>
          <w:color w:val="000000"/>
          <w:kern w:val="0"/>
          <w:sz w:val="24"/>
          <w:szCs w:val="24"/>
        </w:rPr>
        <w:t>（施工期间</w:t>
      </w:r>
      <w:r w:rsidR="003E06DE">
        <w:rPr>
          <w:rFonts w:ascii="宋体" w:eastAsia="宋体" w:hAnsi="宋体" w:cs="宋体" w:hint="eastAsia"/>
          <w:color w:val="000000"/>
          <w:kern w:val="0"/>
          <w:sz w:val="24"/>
          <w:szCs w:val="24"/>
        </w:rPr>
        <w:t>如遇特殊情况，我司可根据情况</w:t>
      </w:r>
      <w:r w:rsidR="003E06DE" w:rsidRPr="003E06DE">
        <w:rPr>
          <w:rFonts w:ascii="宋体" w:eastAsia="宋体" w:hAnsi="宋体" w:cs="宋体" w:hint="eastAsia"/>
          <w:color w:val="000000"/>
          <w:kern w:val="0"/>
          <w:sz w:val="24"/>
          <w:szCs w:val="24"/>
        </w:rPr>
        <w:t>要求适时调整）</w:t>
      </w:r>
      <w:r w:rsidRPr="00450BF7">
        <w:rPr>
          <w:rFonts w:ascii="宋体" w:eastAsia="宋体" w:hAnsi="宋体" w:cs="宋体" w:hint="eastAsia"/>
          <w:color w:val="000000"/>
          <w:kern w:val="0"/>
          <w:sz w:val="24"/>
          <w:szCs w:val="24"/>
        </w:rPr>
        <w:t>。逾期造成招标人的相应损失需由中标人承担。</w:t>
      </w:r>
    </w:p>
    <w:p w14:paraId="74C79FF9" w14:textId="77777777" w:rsidR="00450BF7" w:rsidRPr="00450BF7" w:rsidRDefault="00EC1B56" w:rsidP="00E00CF3">
      <w:pPr>
        <w:widowControl/>
        <w:shd w:val="clear" w:color="auto" w:fill="FFFFFF"/>
        <w:spacing w:before="50" w:line="228" w:lineRule="atLeast"/>
        <w:ind w:leftChars="-1" w:left="-2"/>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14:paraId="29510B7E" w14:textId="77777777" w:rsidR="00450BF7" w:rsidRPr="00450BF7" w:rsidRDefault="00EB1C34" w:rsidP="00E00CF3">
      <w:pPr>
        <w:widowControl/>
        <w:shd w:val="clear" w:color="auto" w:fill="FFFFFF"/>
        <w:spacing w:before="50"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14:paraId="2532BA51" w14:textId="77777777" w:rsidR="00450BF7" w:rsidRPr="00EB1C34" w:rsidRDefault="00EC1B56" w:rsidP="00E00CF3">
      <w:pPr>
        <w:spacing w:line="360" w:lineRule="auto"/>
        <w:ind w:leftChars="-1" w:left="-2"/>
        <w:rPr>
          <w:sz w:val="24"/>
        </w:rPr>
      </w:pPr>
      <w:r>
        <w:rPr>
          <w:rFonts w:ascii="宋体" w:eastAsia="宋体" w:hAnsi="宋体" w:cs="宋体" w:hint="eastAsia"/>
          <w:b/>
          <w:bCs/>
          <w:color w:val="000000"/>
          <w:kern w:val="0"/>
          <w:sz w:val="24"/>
          <w:szCs w:val="24"/>
        </w:rPr>
        <w:lastRenderedPageBreak/>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，（其中总价款的</w:t>
      </w:r>
      <w:r w:rsidR="000E563C">
        <w:rPr>
          <w:sz w:val="24"/>
        </w:rPr>
        <w:t>20%</w:t>
      </w:r>
      <w:r w:rsidR="003D6C19">
        <w:rPr>
          <w:rFonts w:hint="eastAsia"/>
          <w:sz w:val="24"/>
        </w:rPr>
        <w:t>为合同定金），工程</w:t>
      </w:r>
      <w:r w:rsidR="000D681A">
        <w:rPr>
          <w:rFonts w:hint="eastAsia"/>
          <w:sz w:val="24"/>
        </w:rPr>
        <w:t>验收后</w:t>
      </w:r>
      <w:r w:rsidR="000E563C">
        <w:rPr>
          <w:rFonts w:hint="eastAsia"/>
          <w:sz w:val="24"/>
        </w:rPr>
        <w:t>支付</w:t>
      </w:r>
      <w:r w:rsidR="00CC29D9">
        <w:rPr>
          <w:rFonts w:hint="eastAsia"/>
          <w:sz w:val="24"/>
        </w:rPr>
        <w:t>45</w:t>
      </w:r>
      <w:r w:rsidR="000E563C">
        <w:rPr>
          <w:rFonts w:hint="eastAsia"/>
          <w:sz w:val="24"/>
        </w:rPr>
        <w:t>%</w:t>
      </w:r>
      <w:r w:rsidR="003D6C19">
        <w:rPr>
          <w:rFonts w:hint="eastAsia"/>
          <w:sz w:val="24"/>
        </w:rPr>
        <w:t>，剩余</w:t>
      </w:r>
      <w:r w:rsidR="003D6C19">
        <w:rPr>
          <w:rFonts w:hint="eastAsia"/>
          <w:sz w:val="24"/>
        </w:rPr>
        <w:t>5%</w:t>
      </w:r>
      <w:r w:rsidR="003D6C19">
        <w:rPr>
          <w:rFonts w:hint="eastAsia"/>
          <w:sz w:val="24"/>
        </w:rPr>
        <w:t>质保金验收后半年后支付。</w:t>
      </w:r>
      <w:r w:rsidR="000D681A">
        <w:rPr>
          <w:rFonts w:hint="eastAsia"/>
          <w:sz w:val="24"/>
        </w:rPr>
        <w:t>其中</w:t>
      </w:r>
      <w:r w:rsidR="000D681A">
        <w:rPr>
          <w:rFonts w:hint="eastAsia"/>
          <w:sz w:val="24"/>
        </w:rPr>
        <w:t>50%</w:t>
      </w:r>
      <w:r w:rsidR="000D681A">
        <w:rPr>
          <w:rFonts w:hint="eastAsia"/>
          <w:sz w:val="24"/>
        </w:rPr>
        <w:t>的款项为银行电子承兑汇票。</w:t>
      </w:r>
    </w:p>
    <w:p w14:paraId="26226B3A" w14:textId="77777777" w:rsidR="00450BF7" w:rsidRPr="00450BF7" w:rsidRDefault="00EC1B56" w:rsidP="00E00CF3">
      <w:pPr>
        <w:widowControl/>
        <w:shd w:val="clear" w:color="auto" w:fill="FFFFFF"/>
        <w:spacing w:before="50" w:line="228" w:lineRule="atLeast"/>
        <w:ind w:leftChars="-1" w:left="-2"/>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14:paraId="11785395" w14:textId="77777777" w:rsidR="00450BF7" w:rsidRPr="00450BF7" w:rsidRDefault="00EC1B56" w:rsidP="00E00CF3">
      <w:pPr>
        <w:widowControl/>
        <w:shd w:val="clear" w:color="auto" w:fill="FFFFFF"/>
        <w:spacing w:before="50"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14:paraId="502B47DB" w14:textId="77777777" w:rsidR="00450BF7" w:rsidRDefault="00EC1B56" w:rsidP="00E00CF3">
      <w:pPr>
        <w:widowControl/>
        <w:shd w:val="clear" w:color="auto" w:fill="FFFFFF"/>
        <w:spacing w:before="50" w:line="228" w:lineRule="atLeast"/>
        <w:ind w:leftChars="-1" w:left="-2"/>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14:paraId="27707666" w14:textId="77777777" w:rsidR="00AF02B8" w:rsidRDefault="00AF02B8" w:rsidP="00E00CF3">
      <w:pPr>
        <w:widowControl/>
        <w:shd w:val="clear" w:color="auto" w:fill="FFFFFF"/>
        <w:spacing w:before="50" w:line="228" w:lineRule="atLeast"/>
        <w:ind w:leftChars="-1" w:left="-2"/>
        <w:rPr>
          <w:rFonts w:ascii="宋体" w:eastAsia="宋体" w:hAnsi="宋体" w:cs="宋体"/>
          <w:color w:val="000000"/>
          <w:kern w:val="0"/>
          <w:sz w:val="24"/>
          <w:szCs w:val="24"/>
        </w:rPr>
      </w:pPr>
    </w:p>
    <w:p w14:paraId="207AF8BB" w14:textId="77777777" w:rsidR="00AF02B8" w:rsidRPr="00450BF7" w:rsidRDefault="00AF02B8" w:rsidP="00E00CF3">
      <w:pPr>
        <w:widowControl/>
        <w:shd w:val="clear" w:color="auto" w:fill="FFFFFF"/>
        <w:spacing w:before="50" w:line="228" w:lineRule="atLeast"/>
        <w:ind w:leftChars="-1" w:left="-2"/>
        <w:rPr>
          <w:rFonts w:ascii="Calibri" w:eastAsia="宋体" w:hAnsi="Calibri" w:cs="宋体"/>
          <w:color w:val="000000"/>
          <w:kern w:val="0"/>
          <w:szCs w:val="21"/>
        </w:rPr>
      </w:pPr>
      <w:r>
        <w:rPr>
          <w:rFonts w:ascii="宋体" w:eastAsia="宋体" w:hAnsi="宋体" w:cs="宋体" w:hint="eastAsia"/>
          <w:color w:val="000000"/>
          <w:kern w:val="0"/>
          <w:sz w:val="24"/>
          <w:szCs w:val="24"/>
        </w:rPr>
        <w:t>说明:</w:t>
      </w:r>
    </w:p>
    <w:p w14:paraId="28A4D0F6" w14:textId="35AFDCD0" w:rsidR="00450BF7" w:rsidRPr="00450BF7" w:rsidRDefault="008F3C7C" w:rsidP="00E00CF3">
      <w:pPr>
        <w:widowControl/>
        <w:shd w:val="clear" w:color="auto" w:fill="FFFFFF"/>
        <w:spacing w:before="156" w:line="228" w:lineRule="atLeast"/>
        <w:ind w:leftChars="-1" w:left="-2"/>
        <w:rPr>
          <w:rFonts w:ascii="Calibri" w:eastAsia="宋体" w:hAnsi="Calibri" w:cs="宋体"/>
          <w:color w:val="000000"/>
          <w:kern w:val="0"/>
          <w:szCs w:val="21"/>
        </w:rPr>
      </w:pPr>
      <w:r>
        <w:rPr>
          <w:rFonts w:hint="eastAsia"/>
          <w:sz w:val="24"/>
          <w:szCs w:val="32"/>
        </w:rPr>
        <w:t>如中标单位在本公司发生事故，因此造成本公司及员工损失、伤害的，由中标单位承担全部赔偿责任</w:t>
      </w:r>
      <w:r w:rsidR="000E0F4E" w:rsidRPr="00450BF7">
        <w:rPr>
          <w:rFonts w:ascii="宋体" w:eastAsia="宋体" w:hAnsi="宋体" w:cs="宋体" w:hint="eastAsia"/>
          <w:color w:val="000000"/>
          <w:kern w:val="0"/>
          <w:sz w:val="24"/>
          <w:szCs w:val="24"/>
        </w:rPr>
        <w:t>。</w:t>
      </w:r>
    </w:p>
    <w:p w14:paraId="55F13B97"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228801F9"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56C0796F"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30FF7835"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53B35DC6"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23214A93"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4F36B47B"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00B6ACAD"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7B0B2217"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7527C3DD"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1191F63D"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27A04CDE" w14:textId="77777777" w:rsid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Calibri" w:eastAsia="宋体" w:hAnsi="Calibri" w:cs="宋体"/>
          <w:color w:val="000000"/>
          <w:kern w:val="0"/>
          <w:szCs w:val="21"/>
        </w:rPr>
        <w:t> </w:t>
      </w:r>
    </w:p>
    <w:p w14:paraId="4BB197CC" w14:textId="77777777" w:rsidR="000812A2" w:rsidRDefault="000812A2" w:rsidP="00E00CF3">
      <w:pPr>
        <w:widowControl/>
        <w:shd w:val="clear" w:color="auto" w:fill="FFFFFF"/>
        <w:spacing w:before="156" w:line="228" w:lineRule="atLeast"/>
        <w:ind w:leftChars="-1" w:left="-2"/>
        <w:rPr>
          <w:rFonts w:ascii="Calibri" w:eastAsia="宋体" w:hAnsi="Calibri" w:cs="宋体"/>
          <w:color w:val="000000"/>
          <w:kern w:val="0"/>
          <w:szCs w:val="21"/>
        </w:rPr>
      </w:pPr>
    </w:p>
    <w:p w14:paraId="77193AF5" w14:textId="77777777" w:rsidR="000812A2" w:rsidRDefault="000812A2" w:rsidP="00E00CF3">
      <w:pPr>
        <w:widowControl/>
        <w:shd w:val="clear" w:color="auto" w:fill="FFFFFF"/>
        <w:spacing w:before="156" w:line="228" w:lineRule="atLeast"/>
        <w:ind w:leftChars="-1" w:left="-2"/>
        <w:rPr>
          <w:rFonts w:ascii="Calibri" w:eastAsia="宋体" w:hAnsi="Calibri" w:cs="宋体"/>
          <w:color w:val="000000"/>
          <w:kern w:val="0"/>
          <w:szCs w:val="21"/>
        </w:rPr>
      </w:pPr>
    </w:p>
    <w:p w14:paraId="1DF7BEA5" w14:textId="77777777" w:rsidR="000812A2" w:rsidRDefault="000812A2" w:rsidP="00E00CF3">
      <w:pPr>
        <w:widowControl/>
        <w:shd w:val="clear" w:color="auto" w:fill="FFFFFF"/>
        <w:spacing w:before="156" w:line="228" w:lineRule="atLeast"/>
        <w:ind w:leftChars="-1" w:left="-2"/>
        <w:rPr>
          <w:rFonts w:ascii="Calibri" w:eastAsia="宋体" w:hAnsi="Calibri" w:cs="宋体"/>
          <w:color w:val="000000"/>
          <w:kern w:val="0"/>
          <w:szCs w:val="21"/>
        </w:rPr>
      </w:pPr>
    </w:p>
    <w:p w14:paraId="44597A50" w14:textId="77777777" w:rsidR="000812A2" w:rsidRDefault="000812A2" w:rsidP="00E00CF3">
      <w:pPr>
        <w:widowControl/>
        <w:shd w:val="clear" w:color="auto" w:fill="FFFFFF"/>
        <w:spacing w:before="156" w:line="228" w:lineRule="atLeast"/>
        <w:ind w:leftChars="-1" w:left="-2"/>
        <w:rPr>
          <w:rFonts w:ascii="Calibri" w:eastAsia="宋体" w:hAnsi="Calibri" w:cs="宋体"/>
          <w:color w:val="000000"/>
          <w:kern w:val="0"/>
          <w:szCs w:val="21"/>
        </w:rPr>
      </w:pPr>
    </w:p>
    <w:p w14:paraId="37B615A5" w14:textId="77777777" w:rsidR="000812A2" w:rsidRDefault="000812A2" w:rsidP="00E00CF3">
      <w:pPr>
        <w:widowControl/>
        <w:shd w:val="clear" w:color="auto" w:fill="FFFFFF"/>
        <w:spacing w:before="156" w:line="228" w:lineRule="atLeast"/>
        <w:ind w:leftChars="-1" w:left="-2"/>
        <w:rPr>
          <w:rFonts w:ascii="Calibri" w:eastAsia="宋体" w:hAnsi="Calibri" w:cs="宋体"/>
          <w:color w:val="000000"/>
          <w:kern w:val="0"/>
          <w:szCs w:val="21"/>
        </w:rPr>
      </w:pPr>
    </w:p>
    <w:p w14:paraId="5F6938D3" w14:textId="77777777" w:rsidR="000812A2" w:rsidRPr="00450BF7" w:rsidRDefault="000812A2" w:rsidP="00E00CF3">
      <w:pPr>
        <w:widowControl/>
        <w:shd w:val="clear" w:color="auto" w:fill="FFFFFF"/>
        <w:spacing w:before="156" w:line="228" w:lineRule="atLeast"/>
        <w:ind w:leftChars="-1" w:left="-2"/>
        <w:rPr>
          <w:rFonts w:ascii="Calibri" w:eastAsia="宋体" w:hAnsi="Calibri" w:cs="宋体"/>
          <w:color w:val="000000"/>
          <w:kern w:val="0"/>
          <w:szCs w:val="21"/>
        </w:rPr>
      </w:pPr>
    </w:p>
    <w:p w14:paraId="62B5E758" w14:textId="77777777" w:rsidR="00450BF7" w:rsidRPr="00450BF7" w:rsidRDefault="00450BF7" w:rsidP="00E00CF3">
      <w:pPr>
        <w:widowControl/>
        <w:shd w:val="clear" w:color="auto" w:fill="FFFFFF"/>
        <w:spacing w:before="156" w:line="228" w:lineRule="atLeast"/>
        <w:ind w:leftChars="-1" w:left="-2"/>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附件一：</w:t>
      </w:r>
    </w:p>
    <w:p w14:paraId="7778FBFF" w14:textId="77777777" w:rsidR="00344F57" w:rsidRDefault="00450BF7" w:rsidP="00E00CF3">
      <w:pPr>
        <w:widowControl/>
        <w:shd w:val="clear" w:color="auto" w:fill="FFFFFF"/>
        <w:spacing w:after="120" w:line="362" w:lineRule="atLeast"/>
        <w:ind w:leftChars="-1" w:left="-2"/>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lastRenderedPageBreak/>
        <w:t>开标一览表</w:t>
      </w:r>
    </w:p>
    <w:p w14:paraId="77686E74" w14:textId="77777777" w:rsidR="00344F57" w:rsidRPr="00D602BC" w:rsidRDefault="00450BF7" w:rsidP="00E00CF3">
      <w:pPr>
        <w:adjustRightInd w:val="0"/>
        <w:snapToGrid w:val="0"/>
        <w:spacing w:beforeLines="50" w:before="156"/>
        <w:ind w:leftChars="-1" w:left="-2"/>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D602BC" w:rsidRPr="00373C13">
        <w:rPr>
          <w:rFonts w:ascii="宋体" w:hAnsi="宋体" w:cs="Arial" w:hint="eastAsia"/>
          <w:sz w:val="24"/>
          <w:szCs w:val="24"/>
        </w:rPr>
        <w:t>危废</w:t>
      </w:r>
      <w:r w:rsidR="00D602BC" w:rsidRPr="00373C13">
        <w:rPr>
          <w:rFonts w:ascii="宋体" w:hAnsi="宋体" w:cs="Arial"/>
          <w:sz w:val="24"/>
          <w:szCs w:val="24"/>
        </w:rPr>
        <w:t>蒸馏塔</w:t>
      </w:r>
      <w:r w:rsidR="00D602BC" w:rsidRPr="00373C13">
        <w:rPr>
          <w:rFonts w:ascii="宋体" w:hAnsi="宋体" w:cs="Arial" w:hint="eastAsia"/>
          <w:sz w:val="24"/>
          <w:szCs w:val="24"/>
        </w:rPr>
        <w:t>安全</w:t>
      </w:r>
      <w:r w:rsidR="00D602BC" w:rsidRPr="00373C13">
        <w:rPr>
          <w:rFonts w:ascii="宋体" w:hAnsi="宋体" w:cs="Arial"/>
          <w:sz w:val="24"/>
          <w:szCs w:val="24"/>
        </w:rPr>
        <w:t>隐患整改</w:t>
      </w:r>
      <w:r w:rsidR="00D602BC" w:rsidRPr="00373C13">
        <w:rPr>
          <w:rFonts w:ascii="宋体" w:hAnsi="宋体" w:cs="Arial" w:hint="eastAsia"/>
          <w:sz w:val="24"/>
          <w:szCs w:val="24"/>
        </w:rPr>
        <w:t>及加装管道工程</w:t>
      </w:r>
    </w:p>
    <w:tbl>
      <w:tblPr>
        <w:tblW w:w="10804" w:type="dxa"/>
        <w:tblInd w:w="-1241" w:type="dxa"/>
        <w:shd w:val="clear" w:color="auto" w:fill="FFFFFF"/>
        <w:tblCellMar>
          <w:left w:w="0" w:type="dxa"/>
          <w:right w:w="0" w:type="dxa"/>
        </w:tblCellMar>
        <w:tblLook w:val="04A0" w:firstRow="1" w:lastRow="0" w:firstColumn="1" w:lastColumn="0" w:noHBand="0" w:noVBand="1"/>
      </w:tblPr>
      <w:tblGrid>
        <w:gridCol w:w="1548"/>
        <w:gridCol w:w="1502"/>
        <w:gridCol w:w="1134"/>
        <w:gridCol w:w="1701"/>
        <w:gridCol w:w="1985"/>
        <w:gridCol w:w="2934"/>
      </w:tblGrid>
      <w:tr w:rsidR="00344F57" w:rsidRPr="00450BF7" w14:paraId="16D3EBD9" w14:textId="77777777" w:rsidTr="00F1034D">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624C0D"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0C8EEC"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p>
        </w:tc>
      </w:tr>
      <w:tr w:rsidR="00344F57" w:rsidRPr="00450BF7" w14:paraId="4982A963" w14:textId="7777777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B9DD3"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B2981E"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p>
        </w:tc>
      </w:tr>
      <w:tr w:rsidR="00344F57" w:rsidRPr="00450BF7" w14:paraId="2BA7CA01" w14:textId="77777777" w:rsidTr="00F1034D">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A929C9"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B4D04C" w14:textId="77777777" w:rsidR="00344F57" w:rsidRPr="00450BF7" w:rsidRDefault="00344F57" w:rsidP="00E00CF3">
            <w:pPr>
              <w:widowControl/>
              <w:spacing w:line="285" w:lineRule="atLeast"/>
              <w:ind w:leftChars="-1" w:left="-2"/>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344F57" w:rsidRPr="00450BF7" w14:paraId="4D0FDC44" w14:textId="7777777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FD4C66"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68BC32"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08AD84"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F59B9C" w14:textId="77777777" w:rsidR="00344F57" w:rsidRPr="00450BF7" w:rsidRDefault="00F1034D" w:rsidP="00E00CF3">
            <w:pPr>
              <w:widowControl/>
              <w:spacing w:line="285" w:lineRule="atLeast"/>
              <w:ind w:leftChars="-1" w:left="-2"/>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5F96D9" w14:textId="77777777" w:rsidR="00344F57" w:rsidRPr="00450BF7" w:rsidRDefault="00F1034D" w:rsidP="00E00CF3">
            <w:pPr>
              <w:widowControl/>
              <w:spacing w:line="285" w:lineRule="atLeast"/>
              <w:ind w:leftChars="-1" w:left="-2"/>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2AE13F"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344F57" w:rsidRPr="00450BF7" w14:paraId="3CC045A2" w14:textId="77777777" w:rsidTr="005D2C84">
        <w:trPr>
          <w:trHeight w:val="609"/>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820740" w14:textId="77777777" w:rsidR="00344F57" w:rsidRPr="00450BF7" w:rsidRDefault="00344F57" w:rsidP="00E00CF3">
            <w:pPr>
              <w:widowControl/>
              <w:spacing w:line="285" w:lineRule="atLeast"/>
              <w:ind w:leftChars="-1" w:left="-2"/>
              <w:rPr>
                <w:rFonts w:ascii="Calibri" w:eastAsia="微软雅黑" w:hAnsi="Calibri" w:cs="宋体"/>
                <w:color w:val="000000"/>
                <w:kern w:val="0"/>
                <w:szCs w:val="21"/>
              </w:rPr>
            </w:pP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5D0754"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EEFCB3" w14:textId="77777777" w:rsidR="00344F57" w:rsidRPr="00450BF7" w:rsidRDefault="00344F57" w:rsidP="00E00CF3">
            <w:pPr>
              <w:widowControl/>
              <w:spacing w:line="285" w:lineRule="atLeast"/>
              <w:ind w:leftChars="-1" w:left="-2"/>
              <w:rPr>
                <w:rFonts w:ascii="Calibri" w:eastAsia="微软雅黑" w:hAnsi="Calibri" w:cs="宋体"/>
                <w:color w:val="000000"/>
                <w:kern w:val="0"/>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616167"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E2885B"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95E008"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p>
        </w:tc>
      </w:tr>
      <w:tr w:rsidR="00344F57" w:rsidRPr="00450BF7" w14:paraId="1FD17BB8" w14:textId="77777777" w:rsidTr="00F1034D">
        <w:trPr>
          <w:trHeight w:val="698"/>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3C3091"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2006EA"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6097D"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6C905"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A78AB"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E40646"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14:paraId="28215BB0" w14:textId="77777777" w:rsidTr="00F1034D">
        <w:trPr>
          <w:trHeight w:val="67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3FA3A"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2363FD"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BFCC0F"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042B8C"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77A5F"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EE4031"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14:paraId="23CF3164" w14:textId="77777777" w:rsidTr="00F1034D">
        <w:trPr>
          <w:trHeight w:val="68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C73825"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C1A8AD"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70C864"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C49279"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40640"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E07402" w14:textId="77777777" w:rsidR="00344F57" w:rsidRPr="00450BF7" w:rsidRDefault="00344F57" w:rsidP="00E00CF3">
            <w:pPr>
              <w:widowControl/>
              <w:spacing w:line="285" w:lineRule="atLeast"/>
              <w:ind w:leftChars="-1" w:left="-2"/>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14:paraId="38672A76" w14:textId="7777777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A699CD" w14:textId="77777777" w:rsidR="00344F57" w:rsidRPr="00450BF7" w:rsidRDefault="00344F57" w:rsidP="00E00CF3">
            <w:pPr>
              <w:widowControl/>
              <w:spacing w:line="285" w:lineRule="atLeast"/>
              <w:ind w:leftChars="-1" w:left="-2"/>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14:paraId="385CA8AE" w14:textId="7777777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4B44D" w14:textId="77777777" w:rsidR="00344F57" w:rsidRPr="00450BF7" w:rsidRDefault="00302D66" w:rsidP="00E00CF3">
            <w:pPr>
              <w:widowControl/>
              <w:spacing w:line="285" w:lineRule="atLeast"/>
              <w:ind w:leftChars="-1" w:left="-2"/>
              <w:rPr>
                <w:rFonts w:ascii="Calibri" w:eastAsia="微软雅黑" w:hAnsi="Calibri" w:cs="宋体"/>
                <w:color w:val="000000"/>
                <w:kern w:val="0"/>
                <w:szCs w:val="21"/>
              </w:rPr>
            </w:pPr>
            <w:r>
              <w:rPr>
                <w:rFonts w:ascii="宋体" w:eastAsia="宋体" w:hAnsi="宋体" w:cs="宋体" w:hint="eastAsia"/>
                <w:color w:val="000000"/>
                <w:kern w:val="0"/>
                <w:sz w:val="20"/>
                <w:szCs w:val="20"/>
              </w:rPr>
              <w:t>完成</w:t>
            </w:r>
            <w:r w:rsidR="00344F57">
              <w:rPr>
                <w:rFonts w:ascii="宋体" w:eastAsia="宋体" w:hAnsi="宋体" w:cs="宋体" w:hint="eastAsia"/>
                <w:color w:val="000000"/>
                <w:kern w:val="0"/>
                <w:sz w:val="20"/>
                <w:szCs w:val="20"/>
              </w:rPr>
              <w:t>周期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15DA18" w14:textId="77777777" w:rsidR="00344F57" w:rsidRPr="00450BF7" w:rsidRDefault="00213D07" w:rsidP="00E00CF3">
            <w:pPr>
              <w:widowControl/>
              <w:spacing w:line="285" w:lineRule="atLeast"/>
              <w:ind w:leftChars="-1" w:left="-2"/>
              <w:rPr>
                <w:rFonts w:ascii="Calibri" w:eastAsia="微软雅黑" w:hAnsi="Calibri" w:cs="宋体"/>
                <w:color w:val="000000"/>
                <w:kern w:val="0"/>
                <w:szCs w:val="21"/>
              </w:rPr>
            </w:pPr>
            <w:r>
              <w:rPr>
                <w:rFonts w:ascii="Calibri" w:eastAsia="微软雅黑" w:hAnsi="Calibri" w:cs="宋体" w:hint="eastAsia"/>
                <w:color w:val="000000"/>
                <w:kern w:val="0"/>
                <w:szCs w:val="21"/>
              </w:rPr>
              <w:t>45</w:t>
            </w:r>
            <w:r w:rsidR="00F1034D">
              <w:rPr>
                <w:rFonts w:ascii="Calibri" w:eastAsia="微软雅黑" w:hAnsi="Calibri" w:cs="宋体" w:hint="eastAsia"/>
                <w:color w:val="000000"/>
                <w:kern w:val="0"/>
                <w:szCs w:val="21"/>
              </w:rPr>
              <w:t>天</w:t>
            </w:r>
          </w:p>
        </w:tc>
      </w:tr>
      <w:tr w:rsidR="00344F57" w:rsidRPr="00450BF7" w14:paraId="3EE11423" w14:textId="7777777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BFEC82" w14:textId="77777777" w:rsidR="00344F57" w:rsidRPr="00F1034D" w:rsidRDefault="00344F57" w:rsidP="00E00CF3">
            <w:pPr>
              <w:spacing w:line="360" w:lineRule="auto"/>
              <w:ind w:leftChars="-1" w:left="-2"/>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0618D4">
              <w:rPr>
                <w:rFonts w:ascii="宋体" w:eastAsia="宋体" w:hAnsi="宋体" w:cs="宋体" w:hint="eastAsia"/>
                <w:color w:val="000000"/>
                <w:kern w:val="0"/>
                <w:sz w:val="20"/>
                <w:szCs w:val="20"/>
              </w:rPr>
              <w:t>，安装</w:t>
            </w:r>
            <w:r w:rsidR="00F1034D" w:rsidRPr="00F1034D">
              <w:rPr>
                <w:rFonts w:ascii="宋体" w:eastAsia="宋体" w:hAnsi="宋体" w:cs="宋体" w:hint="eastAsia"/>
                <w:color w:val="000000"/>
                <w:kern w:val="0"/>
                <w:sz w:val="20"/>
                <w:szCs w:val="20"/>
              </w:rPr>
              <w:t>验收后支付</w:t>
            </w:r>
            <w:r w:rsidR="002F2AFC">
              <w:rPr>
                <w:rFonts w:ascii="宋体" w:eastAsia="宋体" w:hAnsi="宋体" w:cs="宋体" w:hint="eastAsia"/>
                <w:color w:val="000000"/>
                <w:kern w:val="0"/>
                <w:sz w:val="20"/>
                <w:szCs w:val="20"/>
              </w:rPr>
              <w:t>45</w:t>
            </w:r>
            <w:r w:rsidR="00F1034D" w:rsidRPr="00F1034D">
              <w:rPr>
                <w:rFonts w:ascii="宋体" w:eastAsia="宋体" w:hAnsi="宋体" w:cs="宋体" w:hint="eastAsia"/>
                <w:color w:val="000000"/>
                <w:kern w:val="0"/>
                <w:sz w:val="20"/>
                <w:szCs w:val="20"/>
              </w:rPr>
              <w:t>%</w:t>
            </w:r>
            <w:r w:rsidR="002F2AFC">
              <w:rPr>
                <w:rFonts w:ascii="宋体" w:eastAsia="宋体" w:hAnsi="宋体" w:cs="宋体" w:hint="eastAsia"/>
                <w:color w:val="000000"/>
                <w:kern w:val="0"/>
                <w:sz w:val="20"/>
                <w:szCs w:val="20"/>
              </w:rPr>
              <w:t>，</w:t>
            </w:r>
            <w:r w:rsidR="004A0D38">
              <w:rPr>
                <w:rFonts w:ascii="宋体" w:eastAsia="宋体" w:hAnsi="宋体" w:cs="宋体" w:hint="eastAsia"/>
                <w:color w:val="000000"/>
                <w:kern w:val="0"/>
                <w:sz w:val="20"/>
                <w:szCs w:val="20"/>
              </w:rPr>
              <w:t>剩余5%</w:t>
            </w:r>
            <w:r w:rsidR="001E264F">
              <w:rPr>
                <w:rFonts w:ascii="宋体" w:eastAsia="宋体" w:hAnsi="宋体" w:cs="宋体" w:hint="eastAsia"/>
                <w:color w:val="000000"/>
                <w:kern w:val="0"/>
                <w:sz w:val="20"/>
                <w:szCs w:val="20"/>
              </w:rPr>
              <w:t>验收后半年后支付</w:t>
            </w:r>
            <w:r w:rsidR="004A0D38">
              <w:rPr>
                <w:rFonts w:ascii="宋体" w:eastAsia="宋体" w:hAnsi="宋体" w:cs="宋体" w:hint="eastAsia"/>
                <w:color w:val="000000"/>
                <w:kern w:val="0"/>
                <w:sz w:val="20"/>
                <w:szCs w:val="20"/>
              </w:rPr>
              <w:t>。</w:t>
            </w:r>
            <w:r w:rsidR="00F1034D" w:rsidRPr="00F1034D">
              <w:rPr>
                <w:rFonts w:ascii="宋体" w:eastAsia="宋体" w:hAnsi="宋体" w:cs="宋体" w:hint="eastAsia"/>
                <w:color w:val="000000"/>
                <w:kern w:val="0"/>
                <w:sz w:val="20"/>
                <w:szCs w:val="20"/>
              </w:rPr>
              <w:t>其中50%的款项为银行电子承兑汇票。</w:t>
            </w:r>
          </w:p>
        </w:tc>
      </w:tr>
    </w:tbl>
    <w:p w14:paraId="5BCE658B" w14:textId="77777777" w:rsidR="0025310E" w:rsidRPr="00F1034D" w:rsidRDefault="0025310E" w:rsidP="00E00CF3">
      <w:pPr>
        <w:widowControl/>
        <w:shd w:val="clear" w:color="auto" w:fill="FFFFFF"/>
        <w:spacing w:after="120" w:line="362" w:lineRule="atLeast"/>
        <w:ind w:leftChars="-1" w:left="-2"/>
        <w:rPr>
          <w:rFonts w:ascii="宋体" w:eastAsia="宋体" w:hAnsi="宋体" w:cs="宋体"/>
          <w:b/>
          <w:bCs/>
          <w:color w:val="FF0000"/>
          <w:kern w:val="0"/>
          <w:sz w:val="20"/>
          <w:szCs w:val="20"/>
        </w:rPr>
      </w:pPr>
    </w:p>
    <w:p w14:paraId="181A75BE" w14:textId="77777777" w:rsidR="00344F57" w:rsidRPr="0025310E" w:rsidRDefault="0025310E" w:rsidP="00E00CF3">
      <w:pPr>
        <w:widowControl/>
        <w:shd w:val="clear" w:color="auto" w:fill="FFFFFF"/>
        <w:spacing w:after="120" w:line="362" w:lineRule="atLeast"/>
        <w:ind w:leftChars="-1" w:left="-2"/>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14:paraId="4A23B13F" w14:textId="77777777" w:rsidR="009F10BA" w:rsidRDefault="00450BF7" w:rsidP="00E00CF3">
      <w:pPr>
        <w:widowControl/>
        <w:shd w:val="clear" w:color="auto" w:fill="FFFFFF"/>
        <w:spacing w:after="120" w:line="362" w:lineRule="atLeast"/>
        <w:ind w:leftChars="-1" w:left="-2"/>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FC1379">
        <w:rPr>
          <w:rFonts w:ascii="宋体" w:eastAsia="宋体" w:hAnsi="宋体" w:cs="宋体" w:hint="eastAsia"/>
          <w:color w:val="FF0000"/>
          <w:kern w:val="0"/>
          <w:sz w:val="20"/>
          <w:szCs w:val="20"/>
        </w:rPr>
        <w:t>和运费及安装等</w:t>
      </w:r>
      <w:r w:rsidR="009A1747">
        <w:rPr>
          <w:rFonts w:ascii="宋体" w:eastAsia="宋体" w:hAnsi="宋体" w:cs="宋体" w:hint="eastAsia"/>
          <w:color w:val="FF0000"/>
          <w:kern w:val="0"/>
          <w:sz w:val="20"/>
          <w:szCs w:val="20"/>
        </w:rPr>
        <w:t>费用。</w:t>
      </w:r>
    </w:p>
    <w:p w14:paraId="565392B4" w14:textId="77777777" w:rsidR="009A7067" w:rsidRDefault="00716E41" w:rsidP="00E00CF3">
      <w:pPr>
        <w:ind w:leftChars="-1" w:left="-2"/>
      </w:pPr>
    </w:p>
    <w:p w14:paraId="5F2FF4E8" w14:textId="77777777" w:rsidR="00CD2F8A" w:rsidRDefault="00CD2F8A" w:rsidP="00E00CF3">
      <w:pPr>
        <w:ind w:leftChars="-1" w:left="-2"/>
      </w:pPr>
    </w:p>
    <w:p w14:paraId="4DD3493D" w14:textId="77777777" w:rsidR="00CD2F8A" w:rsidRDefault="00CD2F8A" w:rsidP="00E00CF3">
      <w:pPr>
        <w:ind w:leftChars="-1" w:left="-2"/>
      </w:pPr>
    </w:p>
    <w:p w14:paraId="3DAD84A6" w14:textId="77777777" w:rsidR="00CD2F8A" w:rsidRDefault="00CD2F8A" w:rsidP="00E00CF3">
      <w:pPr>
        <w:ind w:leftChars="-1" w:left="-2"/>
      </w:pPr>
    </w:p>
    <w:p w14:paraId="44C6A5D4" w14:textId="77777777" w:rsidR="00CD2F8A" w:rsidRDefault="00CD2F8A" w:rsidP="00E00CF3">
      <w:pPr>
        <w:ind w:leftChars="-1" w:left="-2"/>
      </w:pPr>
    </w:p>
    <w:p w14:paraId="13D48179" w14:textId="77777777" w:rsidR="00CD2F8A" w:rsidRDefault="00CD2F8A" w:rsidP="00E00CF3">
      <w:pPr>
        <w:ind w:leftChars="-1" w:left="-2"/>
      </w:pPr>
    </w:p>
    <w:p w14:paraId="5A77AF0F" w14:textId="77777777" w:rsidR="00CD2F8A" w:rsidRDefault="00CD2F8A" w:rsidP="00E00CF3">
      <w:pPr>
        <w:ind w:leftChars="-1" w:left="-2"/>
      </w:pPr>
    </w:p>
    <w:p w14:paraId="3C83C3D1" w14:textId="77777777" w:rsidR="00CC29D9" w:rsidRDefault="00CC29D9" w:rsidP="00E00CF3">
      <w:pPr>
        <w:ind w:leftChars="-1" w:left="-2"/>
      </w:pPr>
    </w:p>
    <w:p w14:paraId="25FBFBF3" w14:textId="77777777" w:rsidR="00CC29D9" w:rsidRDefault="00CC29D9" w:rsidP="00E00CF3">
      <w:pPr>
        <w:ind w:leftChars="-1" w:left="-2"/>
      </w:pPr>
    </w:p>
    <w:p w14:paraId="4EFD56A5" w14:textId="77777777" w:rsidR="00CC29D9" w:rsidRDefault="00CC29D9" w:rsidP="00E00CF3">
      <w:pPr>
        <w:ind w:leftChars="-1" w:left="-2"/>
      </w:pPr>
    </w:p>
    <w:p w14:paraId="67F1C8B6" w14:textId="77777777" w:rsidR="00CC29D9" w:rsidRDefault="00CC29D9" w:rsidP="00E00CF3">
      <w:pPr>
        <w:ind w:leftChars="-1" w:left="-2"/>
      </w:pPr>
    </w:p>
    <w:p w14:paraId="41ADE6FA" w14:textId="77777777" w:rsidR="00CC29D9" w:rsidRDefault="00CC29D9" w:rsidP="00E00CF3">
      <w:pPr>
        <w:ind w:leftChars="-1" w:left="-2"/>
      </w:pPr>
    </w:p>
    <w:p w14:paraId="4782DE22" w14:textId="77777777" w:rsidR="00CC29D9" w:rsidRDefault="00CC29D9" w:rsidP="00E00CF3">
      <w:pPr>
        <w:ind w:leftChars="-1" w:left="-2"/>
      </w:pPr>
    </w:p>
    <w:p w14:paraId="0290ABFA" w14:textId="77777777" w:rsidR="00CC29D9" w:rsidRDefault="00CC29D9" w:rsidP="00E00CF3">
      <w:pPr>
        <w:ind w:leftChars="-1" w:left="-2"/>
      </w:pPr>
    </w:p>
    <w:p w14:paraId="03223F56" w14:textId="77777777" w:rsidR="006A0E6C" w:rsidRDefault="006A0E6C" w:rsidP="00E00CF3">
      <w:pPr>
        <w:ind w:leftChars="-1" w:left="-2"/>
      </w:pPr>
    </w:p>
    <w:p w14:paraId="53E46B7C" w14:textId="77777777" w:rsidR="00F91122" w:rsidRDefault="00F91122" w:rsidP="00E00CF3">
      <w:pPr>
        <w:ind w:leftChars="-1" w:left="-2"/>
      </w:pPr>
    </w:p>
    <w:p w14:paraId="7CFC4915" w14:textId="77777777" w:rsidR="00F91122" w:rsidRDefault="00F91122" w:rsidP="00E00CF3">
      <w:pPr>
        <w:ind w:leftChars="-1" w:left="-2"/>
      </w:pPr>
    </w:p>
    <w:p w14:paraId="758CA968" w14:textId="77777777" w:rsidR="00F91122" w:rsidRDefault="00F91122" w:rsidP="00E00CF3">
      <w:pPr>
        <w:pStyle w:val="3"/>
        <w:ind w:leftChars="-1" w:left="-2"/>
        <w:jc w:val="center"/>
        <w:rPr>
          <w:kern w:val="2"/>
          <w:sz w:val="32"/>
          <w:szCs w:val="32"/>
        </w:rPr>
      </w:pPr>
      <w:r>
        <w:rPr>
          <w:kern w:val="2"/>
          <w:sz w:val="32"/>
          <w:szCs w:val="32"/>
        </w:rPr>
        <w:t>蒸馏塔</w:t>
      </w:r>
      <w:r>
        <w:rPr>
          <w:rFonts w:hint="eastAsia"/>
          <w:kern w:val="2"/>
          <w:sz w:val="32"/>
          <w:szCs w:val="32"/>
        </w:rPr>
        <w:t>安全</w:t>
      </w:r>
      <w:r>
        <w:rPr>
          <w:kern w:val="2"/>
          <w:sz w:val="32"/>
          <w:szCs w:val="32"/>
        </w:rPr>
        <w:t>隐患整改</w:t>
      </w:r>
      <w:r>
        <w:rPr>
          <w:rFonts w:hint="eastAsia"/>
          <w:kern w:val="2"/>
          <w:sz w:val="32"/>
          <w:szCs w:val="32"/>
        </w:rPr>
        <w:t>及加装管道施工方案</w:t>
      </w:r>
    </w:p>
    <w:p w14:paraId="304BE182" w14:textId="77777777" w:rsidR="00F91122" w:rsidRDefault="00F91122" w:rsidP="00E00CF3">
      <w:pPr>
        <w:pStyle w:val="3"/>
        <w:ind w:leftChars="-1" w:left="-2"/>
        <w:jc w:val="center"/>
        <w:rPr>
          <w:kern w:val="2"/>
          <w:sz w:val="32"/>
          <w:szCs w:val="32"/>
        </w:rPr>
      </w:pPr>
    </w:p>
    <w:p w14:paraId="6A171343" w14:textId="77777777" w:rsidR="00F91122" w:rsidRDefault="00F91122" w:rsidP="00E00CF3">
      <w:pPr>
        <w:ind w:leftChars="-1" w:left="-2"/>
        <w:rPr>
          <w:rFonts w:ascii="宋体" w:hAnsi="宋体"/>
          <w:b/>
          <w:sz w:val="24"/>
        </w:rPr>
      </w:pPr>
      <w:r>
        <w:rPr>
          <w:rFonts w:ascii="宋体" w:hAnsi="宋体" w:hint="eastAsia"/>
          <w:b/>
          <w:sz w:val="24"/>
        </w:rPr>
        <w:t>（一）现</w:t>
      </w:r>
      <w:r>
        <w:rPr>
          <w:rFonts w:ascii="宋体" w:hAnsi="宋体"/>
          <w:b/>
          <w:sz w:val="24"/>
        </w:rPr>
        <w:t>存问题</w:t>
      </w:r>
      <w:r>
        <w:rPr>
          <w:rFonts w:ascii="宋体" w:hAnsi="宋体" w:hint="eastAsia"/>
          <w:b/>
          <w:sz w:val="24"/>
        </w:rPr>
        <w:t>：</w:t>
      </w:r>
    </w:p>
    <w:p w14:paraId="124AE5C8" w14:textId="77777777" w:rsidR="00F91122" w:rsidRDefault="00F91122" w:rsidP="00E00CF3">
      <w:pPr>
        <w:ind w:leftChars="-1" w:left="-2"/>
        <w:rPr>
          <w:rFonts w:ascii="宋体" w:hAnsi="宋体"/>
          <w:sz w:val="24"/>
        </w:rPr>
      </w:pPr>
      <w:r>
        <w:rPr>
          <w:rFonts w:ascii="宋体" w:hAnsi="宋体" w:hint="eastAsia"/>
          <w:sz w:val="24"/>
        </w:rPr>
        <w:t>1、蒸馏塔二层、三层、四层上方的花纹板已严重锈蚀，存在较大安全隐患，此次需整体维修；</w:t>
      </w:r>
    </w:p>
    <w:p w14:paraId="5E5DE778" w14:textId="77777777" w:rsidR="00F91122" w:rsidRDefault="00F91122" w:rsidP="00E00CF3">
      <w:pPr>
        <w:ind w:leftChars="-1" w:left="-2"/>
        <w:rPr>
          <w:rFonts w:ascii="宋体" w:hAnsi="宋体"/>
          <w:sz w:val="24"/>
        </w:rPr>
      </w:pPr>
      <w:r>
        <w:rPr>
          <w:rFonts w:ascii="宋体" w:hAnsi="宋体" w:hint="eastAsia"/>
          <w:sz w:val="24"/>
        </w:rPr>
        <w:t>2、精馏塔部分</w:t>
      </w:r>
      <w:r>
        <w:rPr>
          <w:rFonts w:ascii="宋体" w:hAnsi="宋体"/>
          <w:sz w:val="24"/>
        </w:rPr>
        <w:t>管道使用年限</w:t>
      </w:r>
      <w:r>
        <w:rPr>
          <w:rFonts w:ascii="宋体" w:hAnsi="宋体" w:hint="eastAsia"/>
          <w:sz w:val="24"/>
        </w:rPr>
        <w:t>10年</w:t>
      </w:r>
      <w:r>
        <w:rPr>
          <w:rFonts w:ascii="宋体" w:hAnsi="宋体"/>
          <w:sz w:val="24"/>
        </w:rPr>
        <w:t>以上，出现腐蚀</w:t>
      </w:r>
      <w:r>
        <w:rPr>
          <w:rFonts w:ascii="宋体" w:hAnsi="宋体" w:hint="eastAsia"/>
          <w:sz w:val="24"/>
        </w:rPr>
        <w:t>烂透</w:t>
      </w:r>
      <w:r>
        <w:rPr>
          <w:rFonts w:ascii="宋体" w:hAnsi="宋体"/>
          <w:sz w:val="24"/>
        </w:rPr>
        <w:t>的情况，</w:t>
      </w:r>
      <w:r>
        <w:rPr>
          <w:rFonts w:ascii="宋体" w:hAnsi="宋体" w:hint="eastAsia"/>
          <w:sz w:val="24"/>
        </w:rPr>
        <w:t>；</w:t>
      </w:r>
    </w:p>
    <w:p w14:paraId="5385E12D" w14:textId="77777777" w:rsidR="00F91122" w:rsidRDefault="00F91122" w:rsidP="00E00CF3">
      <w:pPr>
        <w:ind w:leftChars="-1" w:left="-2"/>
        <w:rPr>
          <w:rFonts w:ascii="宋体" w:hAnsi="宋体"/>
          <w:sz w:val="24"/>
        </w:rPr>
      </w:pPr>
      <w:r>
        <w:rPr>
          <w:rFonts w:ascii="宋体" w:hAnsi="宋体" w:hint="eastAsia"/>
          <w:sz w:val="24"/>
        </w:rPr>
        <w:t>3、精馏塔属于</w:t>
      </w:r>
      <w:r>
        <w:rPr>
          <w:rFonts w:ascii="宋体" w:hAnsi="宋体"/>
          <w:sz w:val="24"/>
        </w:rPr>
        <w:t>室外化工设备，至少</w:t>
      </w:r>
      <w:r>
        <w:rPr>
          <w:rFonts w:ascii="宋体" w:hAnsi="宋体" w:hint="eastAsia"/>
          <w:sz w:val="24"/>
        </w:rPr>
        <w:t>10年</w:t>
      </w:r>
      <w:r>
        <w:rPr>
          <w:rFonts w:ascii="宋体" w:hAnsi="宋体"/>
          <w:sz w:val="24"/>
        </w:rPr>
        <w:t>未进行有效的除锈保养，整体锈蚀较重</w:t>
      </w:r>
      <w:r>
        <w:rPr>
          <w:rFonts w:ascii="宋体" w:hAnsi="宋体" w:hint="eastAsia"/>
          <w:sz w:val="24"/>
        </w:rPr>
        <w:t>。</w:t>
      </w:r>
    </w:p>
    <w:p w14:paraId="521C5B7B" w14:textId="77777777" w:rsidR="00F91122" w:rsidRDefault="00F91122" w:rsidP="00E00CF3">
      <w:pPr>
        <w:ind w:leftChars="-1" w:left="-2"/>
        <w:rPr>
          <w:rFonts w:ascii="宋体" w:eastAsia="宋体" w:hAnsi="宋体"/>
          <w:sz w:val="24"/>
        </w:rPr>
      </w:pPr>
      <w:r>
        <w:rPr>
          <w:rFonts w:ascii="宋体" w:hAnsi="宋体" w:hint="eastAsia"/>
          <w:sz w:val="24"/>
        </w:rPr>
        <w:t>4、</w:t>
      </w:r>
      <w:r>
        <w:rPr>
          <w:rFonts w:ascii="宋体" w:hAnsi="宋体"/>
          <w:sz w:val="24"/>
        </w:rPr>
        <w:t>恢复蒸馏塔至二期污水站的蒸馏水管道</w:t>
      </w:r>
      <w:r>
        <w:rPr>
          <w:rFonts w:ascii="宋体" w:hAnsi="宋体" w:hint="eastAsia"/>
          <w:sz w:val="24"/>
        </w:rPr>
        <w:t>。</w:t>
      </w:r>
    </w:p>
    <w:p w14:paraId="24EE593F" w14:textId="77777777" w:rsidR="00F91122" w:rsidRDefault="00F91122" w:rsidP="00E00CF3">
      <w:pPr>
        <w:ind w:leftChars="-1" w:left="-2"/>
        <w:rPr>
          <w:rFonts w:ascii="宋体" w:hAnsi="宋体"/>
          <w:b/>
          <w:sz w:val="24"/>
        </w:rPr>
      </w:pPr>
      <w:r>
        <w:rPr>
          <w:rFonts w:ascii="宋体" w:hAnsi="宋体" w:hint="eastAsia"/>
          <w:b/>
          <w:sz w:val="24"/>
        </w:rPr>
        <w:t>（二）项目实施方案：</w:t>
      </w:r>
    </w:p>
    <w:p w14:paraId="66E29E60" w14:textId="77777777" w:rsidR="00F91122" w:rsidRDefault="00F91122" w:rsidP="00E00CF3">
      <w:pPr>
        <w:ind w:leftChars="-1" w:left="-2"/>
        <w:rPr>
          <w:rFonts w:ascii="宋体" w:hAnsi="宋体"/>
          <w:sz w:val="24"/>
        </w:rPr>
      </w:pPr>
      <w:r>
        <w:rPr>
          <w:rFonts w:ascii="宋体" w:hAnsi="宋体" w:hint="eastAsia"/>
          <w:sz w:val="24"/>
        </w:rPr>
        <w:t xml:space="preserve">   现场照片如图所示：</w:t>
      </w:r>
    </w:p>
    <w:p w14:paraId="1EE2B693" w14:textId="77777777" w:rsidR="00F91122" w:rsidRDefault="00716E41" w:rsidP="00E00CF3">
      <w:pPr>
        <w:ind w:leftChars="-1" w:left="-2"/>
        <w:jc w:val="center"/>
        <w:rPr>
          <w:rFonts w:ascii="宋体" w:hAnsi="宋体"/>
          <w:sz w:val="24"/>
        </w:rPr>
      </w:pPr>
      <w:r>
        <w:rPr>
          <w:rFonts w:ascii="宋体" w:hAnsi="宋体"/>
          <w:sz w:val="24"/>
        </w:rPr>
        <w:pict w14:anchorId="140780FF">
          <v:rect id="矩形 38" o:spid="_x0000_s1035" style="position:absolute;left:0;text-align:left;margin-left:171pt;margin-top:207.4pt;width:219pt;height:1in;z-index:251660288" filled="f" strokecolor="red">
            <v:textbox style="mso-next-textbox:#矩形 38">
              <w:txbxContent>
                <w:p w14:paraId="0F5E3D73" w14:textId="77777777" w:rsidR="00F91122" w:rsidRDefault="00F91122" w:rsidP="00F91122">
                  <w:pPr>
                    <w:spacing w:line="0" w:lineRule="atLeast"/>
                    <w:ind w:firstLineChars="400" w:firstLine="840"/>
                    <w:rPr>
                      <w:szCs w:val="21"/>
                    </w:rPr>
                  </w:pPr>
                </w:p>
                <w:p w14:paraId="2D680F1D" w14:textId="77777777" w:rsidR="00F91122" w:rsidRDefault="00F91122" w:rsidP="00F91122">
                  <w:pPr>
                    <w:ind w:firstLineChars="300" w:firstLine="1320"/>
                    <w:rPr>
                      <w:rFonts w:ascii="黑体" w:eastAsia="黑体" w:hAnsi="黑体"/>
                      <w:color w:val="FF0000"/>
                      <w:sz w:val="44"/>
                      <w:szCs w:val="44"/>
                    </w:rPr>
                  </w:pPr>
                  <w:r>
                    <w:rPr>
                      <w:rFonts w:ascii="黑体" w:eastAsia="黑体" w:hAnsi="黑体"/>
                      <w:color w:val="FF0000"/>
                      <w:sz w:val="44"/>
                      <w:szCs w:val="44"/>
                    </w:rPr>
                    <w:t>锈蚀严重</w:t>
                  </w:r>
                </w:p>
              </w:txbxContent>
            </v:textbox>
          </v:rect>
        </w:pict>
      </w:r>
      <w:r w:rsidR="00F91122">
        <w:rPr>
          <w:rFonts w:ascii="宋体" w:hAnsi="宋体" w:hint="eastAsia"/>
          <w:noProof/>
          <w:sz w:val="24"/>
        </w:rPr>
        <w:drawing>
          <wp:inline distT="0" distB="0" distL="0" distR="0" wp14:anchorId="7EEC6F34" wp14:editId="4F73236A">
            <wp:extent cx="5184775" cy="3476625"/>
            <wp:effectExtent l="19050" t="0" r="0" b="0"/>
            <wp:docPr id="33" name="图片 16" descr="微信图片_202102241757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微信图片_2021022417574210"/>
                    <pic:cNvPicPr>
                      <a:picLocks noChangeAspect="1" noChangeArrowheads="1"/>
                    </pic:cNvPicPr>
                  </pic:nvPicPr>
                  <pic:blipFill>
                    <a:blip r:embed="rId9"/>
                    <a:srcRect/>
                    <a:stretch>
                      <a:fillRect/>
                    </a:stretch>
                  </pic:blipFill>
                  <pic:spPr bwMode="auto">
                    <a:xfrm>
                      <a:off x="0" y="0"/>
                      <a:ext cx="5184775" cy="3476625"/>
                    </a:xfrm>
                    <a:prstGeom prst="rect">
                      <a:avLst/>
                    </a:prstGeom>
                    <a:noFill/>
                    <a:ln w="9525" cmpd="sng">
                      <a:noFill/>
                      <a:miter lim="800000"/>
                      <a:headEnd/>
                      <a:tailEnd/>
                    </a:ln>
                  </pic:spPr>
                </pic:pic>
              </a:graphicData>
            </a:graphic>
          </wp:inline>
        </w:drawing>
      </w:r>
    </w:p>
    <w:p w14:paraId="7A82D5E1" w14:textId="77777777" w:rsidR="00F91122" w:rsidRDefault="00716E41" w:rsidP="00E00CF3">
      <w:pPr>
        <w:ind w:leftChars="-1" w:left="-2"/>
        <w:jc w:val="center"/>
        <w:rPr>
          <w:rFonts w:ascii="宋体" w:hAnsi="宋体"/>
          <w:sz w:val="24"/>
        </w:rPr>
      </w:pPr>
      <w:r>
        <w:rPr>
          <w:rFonts w:ascii="宋体" w:hAnsi="宋体"/>
          <w:sz w:val="24"/>
        </w:rPr>
        <w:lastRenderedPageBreak/>
        <w:pict w14:anchorId="0F22675D">
          <v:rect id="矩形 39" o:spid="_x0000_s1036" style="position:absolute;left:0;text-align:left;margin-left:3in;margin-top:203.3pt;width:219pt;height:1in;z-index:251661312" filled="f" strokecolor="red">
            <v:textbox style="mso-next-textbox:#矩形 39">
              <w:txbxContent>
                <w:p w14:paraId="26681E40" w14:textId="77777777" w:rsidR="00F91122" w:rsidRDefault="00F91122" w:rsidP="00F91122">
                  <w:pPr>
                    <w:spacing w:line="0" w:lineRule="atLeast"/>
                    <w:ind w:firstLineChars="400" w:firstLine="840"/>
                    <w:rPr>
                      <w:szCs w:val="21"/>
                    </w:rPr>
                  </w:pPr>
                </w:p>
                <w:p w14:paraId="035D4423" w14:textId="77777777" w:rsidR="00F91122" w:rsidRDefault="00F91122" w:rsidP="00F91122">
                  <w:pPr>
                    <w:ind w:firstLineChars="300" w:firstLine="1320"/>
                    <w:rPr>
                      <w:rFonts w:ascii="黑体" w:eastAsia="黑体" w:hAnsi="黑体"/>
                      <w:color w:val="FF0000"/>
                      <w:sz w:val="44"/>
                      <w:szCs w:val="44"/>
                    </w:rPr>
                  </w:pPr>
                  <w:r>
                    <w:rPr>
                      <w:rFonts w:ascii="黑体" w:eastAsia="黑体" w:hAnsi="黑体"/>
                      <w:color w:val="FF0000"/>
                      <w:sz w:val="44"/>
                      <w:szCs w:val="44"/>
                    </w:rPr>
                    <w:t>锈蚀严重</w:t>
                  </w:r>
                </w:p>
              </w:txbxContent>
            </v:textbox>
          </v:rect>
        </w:pict>
      </w:r>
      <w:r w:rsidR="00F91122">
        <w:rPr>
          <w:rFonts w:ascii="宋体" w:hAnsi="宋体" w:hint="eastAsia"/>
          <w:noProof/>
          <w:sz w:val="24"/>
        </w:rPr>
        <w:drawing>
          <wp:inline distT="0" distB="0" distL="0" distR="0" wp14:anchorId="35E403B2" wp14:editId="076EA440">
            <wp:extent cx="5184775" cy="3510915"/>
            <wp:effectExtent l="19050" t="0" r="0" b="0"/>
            <wp:docPr id="32" name="图片 17" descr="微信图片_202102241757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微信图片_2021022417574218"/>
                    <pic:cNvPicPr>
                      <a:picLocks noChangeAspect="1" noChangeArrowheads="1"/>
                    </pic:cNvPicPr>
                  </pic:nvPicPr>
                  <pic:blipFill>
                    <a:blip r:embed="rId10"/>
                    <a:srcRect/>
                    <a:stretch>
                      <a:fillRect/>
                    </a:stretch>
                  </pic:blipFill>
                  <pic:spPr bwMode="auto">
                    <a:xfrm>
                      <a:off x="0" y="0"/>
                      <a:ext cx="5184775" cy="3510915"/>
                    </a:xfrm>
                    <a:prstGeom prst="rect">
                      <a:avLst/>
                    </a:prstGeom>
                    <a:noFill/>
                    <a:ln w="9525" cmpd="sng">
                      <a:noFill/>
                      <a:miter lim="800000"/>
                      <a:headEnd/>
                      <a:tailEnd/>
                    </a:ln>
                  </pic:spPr>
                </pic:pic>
              </a:graphicData>
            </a:graphic>
          </wp:inline>
        </w:drawing>
      </w:r>
    </w:p>
    <w:p w14:paraId="08540696" w14:textId="77777777" w:rsidR="00F91122" w:rsidRDefault="00716E41" w:rsidP="00E00CF3">
      <w:pPr>
        <w:ind w:leftChars="-1" w:left="-2"/>
        <w:jc w:val="center"/>
        <w:rPr>
          <w:rFonts w:ascii="宋体" w:hAnsi="宋体"/>
          <w:sz w:val="24"/>
        </w:rPr>
      </w:pPr>
      <w:r>
        <w:rPr>
          <w:rFonts w:ascii="宋体" w:hAnsi="宋体"/>
          <w:sz w:val="24"/>
        </w:rPr>
        <w:pict w14:anchorId="3A9FE3E5">
          <v:rect id="矩形 41" o:spid="_x0000_s1038" style="position:absolute;left:0;text-align:left;margin-left:162pt;margin-top:608.4pt;width:219pt;height:1in;z-index:251663360" filled="f" strokecolor="red">
            <v:textbox style="mso-next-textbox:#矩形 41">
              <w:txbxContent>
                <w:p w14:paraId="54FC4298" w14:textId="77777777" w:rsidR="00F91122" w:rsidRDefault="00F91122" w:rsidP="00F91122">
                  <w:pPr>
                    <w:spacing w:line="0" w:lineRule="atLeast"/>
                    <w:ind w:firstLineChars="400" w:firstLine="840"/>
                    <w:rPr>
                      <w:szCs w:val="21"/>
                    </w:rPr>
                  </w:pPr>
                </w:p>
                <w:p w14:paraId="6C93A3BF" w14:textId="77777777" w:rsidR="00F91122" w:rsidRDefault="00F91122" w:rsidP="00F91122">
                  <w:pPr>
                    <w:ind w:firstLineChars="200" w:firstLine="880"/>
                    <w:rPr>
                      <w:rFonts w:ascii="黑体" w:eastAsia="黑体" w:hAnsi="黑体"/>
                      <w:color w:val="FF0000"/>
                      <w:sz w:val="44"/>
                      <w:szCs w:val="44"/>
                    </w:rPr>
                  </w:pPr>
                  <w:r>
                    <w:rPr>
                      <w:rFonts w:ascii="黑体" w:eastAsia="黑体" w:hAnsi="黑体" w:hint="eastAsia"/>
                      <w:color w:val="FF0000"/>
                      <w:sz w:val="44"/>
                      <w:szCs w:val="44"/>
                    </w:rPr>
                    <w:t>已锈蚀穿孔</w:t>
                  </w:r>
                </w:p>
              </w:txbxContent>
            </v:textbox>
          </v:rect>
        </w:pict>
      </w:r>
      <w:r>
        <w:rPr>
          <w:rFonts w:ascii="宋体" w:hAnsi="宋体"/>
          <w:sz w:val="24"/>
        </w:rPr>
        <w:pict w14:anchorId="22F6AE52">
          <v:rect id="矩形 40" o:spid="_x0000_s1037" style="position:absolute;left:0;text-align:left;margin-left:27pt;margin-top:202.8pt;width:219pt;height:1in;z-index:251662336" filled="f" strokecolor="red">
            <v:textbox style="mso-next-textbox:#矩形 40">
              <w:txbxContent>
                <w:p w14:paraId="024C5A1F" w14:textId="77777777" w:rsidR="00F91122" w:rsidRDefault="00F91122" w:rsidP="00F91122">
                  <w:pPr>
                    <w:spacing w:line="0" w:lineRule="atLeast"/>
                    <w:ind w:firstLineChars="400" w:firstLine="840"/>
                    <w:rPr>
                      <w:szCs w:val="21"/>
                    </w:rPr>
                  </w:pPr>
                </w:p>
                <w:p w14:paraId="462A123B" w14:textId="77777777" w:rsidR="00F91122" w:rsidRDefault="00F91122" w:rsidP="00F91122">
                  <w:pPr>
                    <w:ind w:firstLineChars="300" w:firstLine="1320"/>
                    <w:rPr>
                      <w:rFonts w:ascii="黑体" w:eastAsia="黑体" w:hAnsi="黑体"/>
                      <w:color w:val="FF0000"/>
                      <w:sz w:val="44"/>
                      <w:szCs w:val="44"/>
                    </w:rPr>
                  </w:pPr>
                  <w:r>
                    <w:rPr>
                      <w:rFonts w:ascii="黑体" w:eastAsia="黑体" w:hAnsi="黑体" w:hint="eastAsia"/>
                      <w:color w:val="FF0000"/>
                      <w:sz w:val="44"/>
                      <w:szCs w:val="44"/>
                    </w:rPr>
                    <w:t>已</w:t>
                  </w:r>
                  <w:r>
                    <w:rPr>
                      <w:rFonts w:ascii="黑体" w:eastAsia="黑体" w:hAnsi="黑体"/>
                      <w:color w:val="FF0000"/>
                      <w:sz w:val="44"/>
                      <w:szCs w:val="44"/>
                    </w:rPr>
                    <w:t>穿孔</w:t>
                  </w:r>
                </w:p>
              </w:txbxContent>
            </v:textbox>
          </v:rect>
        </w:pict>
      </w:r>
      <w:r w:rsidR="00F91122">
        <w:rPr>
          <w:rFonts w:ascii="宋体" w:hAnsi="宋体" w:hint="eastAsia"/>
          <w:noProof/>
          <w:sz w:val="24"/>
        </w:rPr>
        <w:drawing>
          <wp:inline distT="0" distB="0" distL="0" distR="0" wp14:anchorId="6C8A495E" wp14:editId="102D833A">
            <wp:extent cx="5736590" cy="4321810"/>
            <wp:effectExtent l="19050" t="0" r="0" b="0"/>
            <wp:docPr id="31" name="图片 18" descr="微信图片_202102241757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微信图片_2021022417574225"/>
                    <pic:cNvPicPr>
                      <a:picLocks noChangeAspect="1" noChangeArrowheads="1"/>
                    </pic:cNvPicPr>
                  </pic:nvPicPr>
                  <pic:blipFill>
                    <a:blip r:embed="rId11"/>
                    <a:srcRect/>
                    <a:stretch>
                      <a:fillRect/>
                    </a:stretch>
                  </pic:blipFill>
                  <pic:spPr bwMode="auto">
                    <a:xfrm>
                      <a:off x="0" y="0"/>
                      <a:ext cx="5736590" cy="4321810"/>
                    </a:xfrm>
                    <a:prstGeom prst="rect">
                      <a:avLst/>
                    </a:prstGeom>
                    <a:noFill/>
                    <a:ln w="9525" cmpd="sng">
                      <a:noFill/>
                      <a:miter lim="800000"/>
                      <a:headEnd/>
                      <a:tailEnd/>
                    </a:ln>
                  </pic:spPr>
                </pic:pic>
              </a:graphicData>
            </a:graphic>
          </wp:inline>
        </w:drawing>
      </w:r>
      <w:r w:rsidR="00F91122">
        <w:rPr>
          <w:rFonts w:ascii="宋体" w:hAnsi="宋体" w:hint="eastAsia"/>
          <w:noProof/>
          <w:sz w:val="24"/>
        </w:rPr>
        <w:lastRenderedPageBreak/>
        <w:drawing>
          <wp:inline distT="0" distB="0" distL="0" distR="0" wp14:anchorId="3D100716" wp14:editId="2AECA79E">
            <wp:extent cx="5900420" cy="4209415"/>
            <wp:effectExtent l="19050" t="0" r="5080" b="0"/>
            <wp:docPr id="30" name="图片 19" descr="微信图片_202102241757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微信图片_2021022417574213"/>
                    <pic:cNvPicPr>
                      <a:picLocks noChangeAspect="1" noChangeArrowheads="1"/>
                    </pic:cNvPicPr>
                  </pic:nvPicPr>
                  <pic:blipFill>
                    <a:blip r:embed="rId12"/>
                    <a:srcRect/>
                    <a:stretch>
                      <a:fillRect/>
                    </a:stretch>
                  </pic:blipFill>
                  <pic:spPr bwMode="auto">
                    <a:xfrm>
                      <a:off x="0" y="0"/>
                      <a:ext cx="5900420" cy="4209415"/>
                    </a:xfrm>
                    <a:prstGeom prst="rect">
                      <a:avLst/>
                    </a:prstGeom>
                    <a:noFill/>
                    <a:ln w="9525" cmpd="sng">
                      <a:noFill/>
                      <a:miter lim="800000"/>
                      <a:headEnd/>
                      <a:tailEnd/>
                    </a:ln>
                  </pic:spPr>
                </pic:pic>
              </a:graphicData>
            </a:graphic>
          </wp:inline>
        </w:drawing>
      </w:r>
    </w:p>
    <w:p w14:paraId="1A8D670F" w14:textId="77777777" w:rsidR="00F91122" w:rsidRDefault="00F91122" w:rsidP="00E00CF3">
      <w:pPr>
        <w:ind w:leftChars="-1" w:left="-2"/>
        <w:rPr>
          <w:rFonts w:ascii="宋体" w:hAnsi="宋体"/>
          <w:sz w:val="24"/>
        </w:rPr>
      </w:pPr>
      <w:r>
        <w:rPr>
          <w:rFonts w:ascii="宋体" w:hAnsi="宋体" w:hint="eastAsia"/>
          <w:sz w:val="24"/>
        </w:rPr>
        <w:t>改造方案：</w:t>
      </w:r>
    </w:p>
    <w:p w14:paraId="3DB777A0" w14:textId="77777777" w:rsidR="00F91122" w:rsidRDefault="00F91122" w:rsidP="00E00CF3">
      <w:pPr>
        <w:ind w:leftChars="-1" w:left="-2"/>
        <w:rPr>
          <w:rFonts w:ascii="宋体" w:hAnsi="宋体"/>
          <w:sz w:val="24"/>
        </w:rPr>
      </w:pPr>
      <w:r>
        <w:rPr>
          <w:rFonts w:ascii="宋体" w:hAnsi="宋体" w:hint="eastAsia"/>
          <w:sz w:val="24"/>
        </w:rPr>
        <w:t>1、针对现场情况，按需将花纹板切割打磨合适后新安装花纹板，花纹板所需数量如下（共402平方米）：</w:t>
      </w:r>
    </w:p>
    <w:p w14:paraId="42751269" w14:textId="77777777" w:rsidR="00F91122" w:rsidRDefault="00F91122" w:rsidP="00E00CF3">
      <w:pPr>
        <w:ind w:leftChars="-1" w:left="-2"/>
        <w:rPr>
          <w:rFonts w:ascii="宋体" w:hAnsi="宋体"/>
          <w:sz w:val="24"/>
        </w:rPr>
      </w:pPr>
      <w:r>
        <w:rPr>
          <w:rFonts w:ascii="宋体" w:hAnsi="宋体" w:hint="eastAsia"/>
          <w:sz w:val="24"/>
        </w:rPr>
        <w:t>（1）二楼平台：需更换花纹板约6平方米；</w:t>
      </w:r>
    </w:p>
    <w:p w14:paraId="20502575" w14:textId="77777777" w:rsidR="00F91122" w:rsidRDefault="00F91122" w:rsidP="00E00CF3">
      <w:pPr>
        <w:ind w:leftChars="-1" w:left="-2"/>
        <w:rPr>
          <w:rFonts w:ascii="宋体" w:hAnsi="宋体"/>
          <w:sz w:val="24"/>
        </w:rPr>
      </w:pPr>
      <w:r>
        <w:rPr>
          <w:rFonts w:ascii="宋体" w:hAnsi="宋体" w:hint="eastAsia"/>
          <w:sz w:val="24"/>
        </w:rPr>
        <w:t>（2）三楼平台：需更换花纹板约198平方米；</w:t>
      </w:r>
    </w:p>
    <w:p w14:paraId="3DB9AEC7" w14:textId="77777777" w:rsidR="00F91122" w:rsidRDefault="00F91122" w:rsidP="00E00CF3">
      <w:pPr>
        <w:ind w:leftChars="-1" w:left="-2"/>
        <w:rPr>
          <w:rFonts w:ascii="宋体" w:hAnsi="宋体"/>
          <w:sz w:val="24"/>
        </w:rPr>
      </w:pPr>
      <w:r>
        <w:rPr>
          <w:rFonts w:ascii="宋体" w:hAnsi="宋体" w:hint="eastAsia"/>
          <w:sz w:val="24"/>
        </w:rPr>
        <w:t>（3）四楼平台：需更换花纹板约198平方米；</w:t>
      </w:r>
    </w:p>
    <w:p w14:paraId="1772E7C1" w14:textId="77777777" w:rsidR="00F91122" w:rsidRDefault="00F91122" w:rsidP="00E00CF3">
      <w:pPr>
        <w:ind w:leftChars="-1" w:left="-2"/>
        <w:rPr>
          <w:rFonts w:ascii="宋体" w:hAnsi="宋体"/>
          <w:sz w:val="24"/>
        </w:rPr>
      </w:pPr>
      <w:r>
        <w:rPr>
          <w:rFonts w:ascii="宋体" w:hAnsi="宋体" w:hint="eastAsia"/>
          <w:sz w:val="24"/>
        </w:rPr>
        <w:t>2、因现场部分设备已停用，此次施工时，拟将部分停用设备从平台上方拆除；</w:t>
      </w:r>
    </w:p>
    <w:p w14:paraId="2E319A53" w14:textId="77777777" w:rsidR="00F91122" w:rsidRDefault="00F91122" w:rsidP="00E00CF3">
      <w:pPr>
        <w:ind w:leftChars="-1" w:left="-2"/>
        <w:rPr>
          <w:rFonts w:ascii="宋体" w:hAnsi="宋体"/>
          <w:sz w:val="24"/>
        </w:rPr>
      </w:pPr>
      <w:r>
        <w:rPr>
          <w:rFonts w:ascii="宋体" w:hAnsi="宋体" w:hint="eastAsia"/>
          <w:sz w:val="24"/>
        </w:rPr>
        <w:t>3、更换花纹板时，四周栏杆也需清理更换，本次更换花纹板时，将栏杆、楼梯一并清理打磨干净并刷漆，对损坏的栏杆、楼梯一并更换；</w:t>
      </w:r>
    </w:p>
    <w:p w14:paraId="3FFA395F" w14:textId="77777777" w:rsidR="00F91122" w:rsidRDefault="00F91122" w:rsidP="00E00CF3">
      <w:pPr>
        <w:ind w:leftChars="-1" w:left="-2"/>
        <w:rPr>
          <w:rFonts w:ascii="宋体" w:hAnsi="宋体"/>
          <w:sz w:val="24"/>
        </w:rPr>
      </w:pPr>
      <w:r>
        <w:rPr>
          <w:rFonts w:ascii="宋体" w:hAnsi="宋体" w:hint="eastAsia"/>
          <w:sz w:val="24"/>
        </w:rPr>
        <w:t>4、因精馏塔上部管道损坏较多，此次维修时，需集中更换，更换完毕后对管道做保温，现场需更换材料如下（DN100约257米，DN50约58米，不含弯头）:</w:t>
      </w:r>
    </w:p>
    <w:p w14:paraId="7D77B578" w14:textId="77777777" w:rsidR="00F91122" w:rsidRDefault="00F91122" w:rsidP="00E00CF3">
      <w:pPr>
        <w:ind w:leftChars="-1" w:left="-2"/>
        <w:rPr>
          <w:rFonts w:ascii="宋体" w:hAnsi="宋体"/>
          <w:sz w:val="24"/>
        </w:rPr>
      </w:pPr>
      <w:r>
        <w:rPr>
          <w:rFonts w:ascii="宋体" w:hAnsi="宋体" w:hint="eastAsia"/>
          <w:sz w:val="24"/>
        </w:rPr>
        <w:t>（1）一楼循环水管道，规格DN100，约47米；</w:t>
      </w:r>
    </w:p>
    <w:p w14:paraId="7479B321" w14:textId="77777777" w:rsidR="00F91122" w:rsidRDefault="00F91122" w:rsidP="00E00CF3">
      <w:pPr>
        <w:ind w:leftChars="-1" w:left="-2"/>
        <w:rPr>
          <w:rFonts w:ascii="宋体" w:hAnsi="宋体"/>
          <w:sz w:val="24"/>
        </w:rPr>
      </w:pPr>
      <w:r>
        <w:rPr>
          <w:rFonts w:ascii="宋体" w:hAnsi="宋体" w:hint="eastAsia"/>
          <w:sz w:val="24"/>
        </w:rPr>
        <w:t>（2）二楼循环水管道，规格DN100，约40米；</w:t>
      </w:r>
    </w:p>
    <w:p w14:paraId="7BD9E09C" w14:textId="77777777" w:rsidR="00F91122" w:rsidRDefault="00F91122" w:rsidP="00E00CF3">
      <w:pPr>
        <w:ind w:leftChars="-1" w:left="-2"/>
        <w:rPr>
          <w:rFonts w:ascii="宋体" w:hAnsi="宋体"/>
          <w:sz w:val="24"/>
        </w:rPr>
      </w:pPr>
      <w:r>
        <w:rPr>
          <w:rFonts w:ascii="宋体" w:hAnsi="宋体" w:hint="eastAsia"/>
          <w:sz w:val="24"/>
        </w:rPr>
        <w:t>（3）三楼循环水管道，规格DN100，约90米；</w:t>
      </w:r>
    </w:p>
    <w:p w14:paraId="708AC8F7" w14:textId="77777777" w:rsidR="00F91122" w:rsidRDefault="00F91122" w:rsidP="00E00CF3">
      <w:pPr>
        <w:ind w:leftChars="-1" w:left="-2"/>
        <w:rPr>
          <w:rFonts w:ascii="宋体" w:hAnsi="宋体"/>
          <w:sz w:val="24"/>
        </w:rPr>
      </w:pPr>
      <w:r>
        <w:rPr>
          <w:rFonts w:ascii="宋体" w:hAnsi="宋体" w:hint="eastAsia"/>
          <w:sz w:val="24"/>
        </w:rPr>
        <w:t>（4）三楼冷凝器管道，规格DN50，约14米；</w:t>
      </w:r>
    </w:p>
    <w:p w14:paraId="174C9528" w14:textId="77777777" w:rsidR="00F91122" w:rsidRDefault="00F91122" w:rsidP="00E00CF3">
      <w:pPr>
        <w:ind w:leftChars="-1" w:left="-2"/>
        <w:rPr>
          <w:rFonts w:ascii="宋体" w:hAnsi="宋体"/>
          <w:sz w:val="24"/>
        </w:rPr>
      </w:pPr>
      <w:r>
        <w:rPr>
          <w:rFonts w:ascii="宋体" w:hAnsi="宋体" w:hint="eastAsia"/>
          <w:sz w:val="24"/>
        </w:rPr>
        <w:t>（5）四楼循环水管道，规格DN100，约15米；</w:t>
      </w:r>
    </w:p>
    <w:p w14:paraId="7002E8E2" w14:textId="77777777" w:rsidR="00F91122" w:rsidRDefault="00F91122" w:rsidP="00E00CF3">
      <w:pPr>
        <w:ind w:leftChars="-1" w:left="-2"/>
        <w:rPr>
          <w:rFonts w:ascii="宋体" w:hAnsi="宋体"/>
          <w:sz w:val="24"/>
        </w:rPr>
      </w:pPr>
      <w:r>
        <w:rPr>
          <w:rFonts w:ascii="宋体" w:hAnsi="宋体" w:hint="eastAsia"/>
          <w:sz w:val="24"/>
        </w:rPr>
        <w:t>（6）五楼循环水管道，规格DN100，约65米；</w:t>
      </w:r>
    </w:p>
    <w:p w14:paraId="3AAD1FA3" w14:textId="77777777" w:rsidR="00F91122" w:rsidRDefault="00F91122" w:rsidP="00E00CF3">
      <w:pPr>
        <w:ind w:leftChars="-1" w:left="-2"/>
        <w:rPr>
          <w:rFonts w:ascii="宋体" w:hAnsi="宋体"/>
          <w:sz w:val="24"/>
        </w:rPr>
      </w:pPr>
      <w:r>
        <w:rPr>
          <w:rFonts w:ascii="宋体" w:hAnsi="宋体" w:hint="eastAsia"/>
          <w:sz w:val="24"/>
        </w:rPr>
        <w:t>（7）五楼冷凝器管道，规格DN50，约14米；</w:t>
      </w:r>
    </w:p>
    <w:p w14:paraId="1EA37BAC" w14:textId="77777777" w:rsidR="00F91122" w:rsidRDefault="00F91122" w:rsidP="00E00CF3">
      <w:pPr>
        <w:ind w:leftChars="-1" w:left="-2"/>
        <w:rPr>
          <w:rFonts w:ascii="宋体" w:hAnsi="宋体"/>
          <w:sz w:val="24"/>
        </w:rPr>
      </w:pPr>
      <w:r>
        <w:rPr>
          <w:rFonts w:ascii="宋体" w:hAnsi="宋体" w:hint="eastAsia"/>
          <w:sz w:val="24"/>
        </w:rPr>
        <w:t>（8）A10库回水管道，规格DN50，约30米。</w:t>
      </w:r>
    </w:p>
    <w:p w14:paraId="00CC2598" w14:textId="77777777" w:rsidR="00F91122" w:rsidRDefault="00F91122" w:rsidP="00E00CF3">
      <w:pPr>
        <w:ind w:leftChars="-1" w:left="-2"/>
        <w:rPr>
          <w:rFonts w:ascii="宋体" w:hAnsi="宋体"/>
          <w:sz w:val="24"/>
        </w:rPr>
      </w:pPr>
      <w:r>
        <w:rPr>
          <w:rFonts w:ascii="宋体" w:hAnsi="宋体" w:hint="eastAsia"/>
          <w:sz w:val="24"/>
        </w:rPr>
        <w:t>5、因为精馏塔属于</w:t>
      </w:r>
      <w:r>
        <w:rPr>
          <w:rFonts w:ascii="宋体" w:hAnsi="宋体"/>
          <w:sz w:val="24"/>
        </w:rPr>
        <w:t>室外化工设备，超过</w:t>
      </w:r>
      <w:r>
        <w:rPr>
          <w:rFonts w:ascii="宋体" w:hAnsi="宋体" w:hint="eastAsia"/>
          <w:sz w:val="24"/>
        </w:rPr>
        <w:t>10年</w:t>
      </w:r>
      <w:r>
        <w:rPr>
          <w:rFonts w:ascii="宋体" w:hAnsi="宋体"/>
          <w:sz w:val="24"/>
        </w:rPr>
        <w:t>未进行整</w:t>
      </w:r>
      <w:r>
        <w:rPr>
          <w:rFonts w:ascii="宋体" w:hAnsi="宋体" w:hint="eastAsia"/>
          <w:sz w:val="24"/>
        </w:rPr>
        <w:t>体</w:t>
      </w:r>
      <w:r>
        <w:rPr>
          <w:rFonts w:ascii="宋体" w:hAnsi="宋体"/>
          <w:sz w:val="24"/>
        </w:rPr>
        <w:t>防腐</w:t>
      </w:r>
      <w:r>
        <w:rPr>
          <w:rFonts w:ascii="宋体" w:hAnsi="宋体" w:hint="eastAsia"/>
          <w:sz w:val="24"/>
        </w:rPr>
        <w:t>，</w:t>
      </w:r>
      <w:r>
        <w:rPr>
          <w:rFonts w:ascii="宋体" w:hAnsi="宋体"/>
          <w:sz w:val="24"/>
        </w:rPr>
        <w:t>因此</w:t>
      </w:r>
      <w:r>
        <w:rPr>
          <w:rFonts w:ascii="宋体" w:hAnsi="宋体" w:hint="eastAsia"/>
          <w:sz w:val="24"/>
        </w:rPr>
        <w:t>本次施工完毕后，将对精馏塔设备主体进行检查，并进行打磨除锈处理，处理完毕后重新刷漆保养。</w:t>
      </w:r>
    </w:p>
    <w:p w14:paraId="32CADCDC" w14:textId="77777777" w:rsidR="00F91122" w:rsidRDefault="00F91122" w:rsidP="00E00CF3">
      <w:pPr>
        <w:ind w:leftChars="-1" w:left="-2"/>
        <w:rPr>
          <w:rFonts w:ascii="宋体" w:hAnsi="宋体"/>
          <w:sz w:val="24"/>
        </w:rPr>
      </w:pPr>
      <w:r>
        <w:rPr>
          <w:rFonts w:ascii="宋体" w:hAnsi="宋体" w:hint="eastAsia"/>
          <w:sz w:val="24"/>
        </w:rPr>
        <w:lastRenderedPageBreak/>
        <w:t>6、</w:t>
      </w:r>
      <w:r>
        <w:rPr>
          <w:rFonts w:ascii="宋体" w:hAnsi="宋体"/>
          <w:sz w:val="24"/>
        </w:rPr>
        <w:t>恢复蒸馏塔至二期污水站的蒸馏水管道，基本路线为：</w:t>
      </w:r>
      <w:r>
        <w:rPr>
          <w:rFonts w:ascii="宋体" w:hAnsi="宋体" w:hint="eastAsia"/>
          <w:sz w:val="24"/>
        </w:rPr>
        <w:t>DN80的PPR热管，</w:t>
      </w:r>
      <w:r>
        <w:rPr>
          <w:rFonts w:ascii="宋体" w:hAnsi="宋体"/>
          <w:sz w:val="24"/>
        </w:rPr>
        <w:t>精馏塔——三万吨污水站——B3B4</w:t>
      </w:r>
      <w:r>
        <w:rPr>
          <w:rFonts w:ascii="宋体" w:hAnsi="宋体" w:hint="eastAsia"/>
          <w:sz w:val="24"/>
        </w:rPr>
        <w:t>通道</w:t>
      </w:r>
      <w:r>
        <w:rPr>
          <w:rFonts w:ascii="宋体" w:hAnsi="宋体"/>
          <w:sz w:val="24"/>
        </w:rPr>
        <w:t>——污水站蒸馏</w:t>
      </w:r>
      <w:r>
        <w:rPr>
          <w:rFonts w:ascii="宋体" w:hAnsi="宋体" w:hint="eastAsia"/>
          <w:sz w:val="24"/>
        </w:rPr>
        <w:t>水池，整体长度约590米</w:t>
      </w:r>
      <w:r>
        <w:rPr>
          <w:rFonts w:ascii="宋体" w:hAnsi="宋体"/>
          <w:sz w:val="24"/>
        </w:rPr>
        <w:t>。</w:t>
      </w:r>
    </w:p>
    <w:p w14:paraId="2B87B6F2" w14:textId="77777777" w:rsidR="00F91122" w:rsidRDefault="00F91122" w:rsidP="00E00CF3">
      <w:pPr>
        <w:ind w:leftChars="-1" w:left="-2"/>
        <w:rPr>
          <w:rFonts w:ascii="宋体" w:hAnsi="宋体"/>
          <w:sz w:val="24"/>
        </w:rPr>
      </w:pPr>
      <w:r>
        <w:rPr>
          <w:rFonts w:ascii="宋体" w:hAnsi="宋体" w:hint="eastAsia"/>
          <w:sz w:val="24"/>
        </w:rPr>
        <w:t>管道从地面以下通过时，应保证管道上方离地面不小于700mm，穿地下的管道应套上DN125钢管，防止管道压裂。</w:t>
      </w:r>
    </w:p>
    <w:p w14:paraId="10822AC9" w14:textId="77777777" w:rsidR="00F91122" w:rsidRDefault="00F91122" w:rsidP="00E00CF3">
      <w:pPr>
        <w:ind w:leftChars="-1" w:left="-2"/>
        <w:rPr>
          <w:rFonts w:ascii="宋体" w:hAnsi="宋体"/>
          <w:sz w:val="24"/>
        </w:rPr>
      </w:pPr>
      <w:r>
        <w:rPr>
          <w:rFonts w:ascii="宋体" w:hAnsi="宋体" w:hint="eastAsia"/>
          <w:sz w:val="24"/>
        </w:rPr>
        <w:t>管道安装完成后，应做保温，保温层厚度不低于50mm。</w:t>
      </w:r>
    </w:p>
    <w:p w14:paraId="6CB01A13" w14:textId="77777777" w:rsidR="00F91122" w:rsidRDefault="00F91122" w:rsidP="00E00CF3">
      <w:pPr>
        <w:ind w:leftChars="-1" w:left="-2"/>
        <w:rPr>
          <w:rFonts w:ascii="宋体" w:hAnsi="宋体"/>
          <w:sz w:val="24"/>
        </w:rPr>
      </w:pPr>
    </w:p>
    <w:p w14:paraId="3AE5442D" w14:textId="77777777" w:rsidR="00F91122" w:rsidRDefault="00F91122" w:rsidP="00E00CF3">
      <w:pPr>
        <w:ind w:leftChars="-1" w:left="-2"/>
      </w:pPr>
    </w:p>
    <w:p w14:paraId="0875388F" w14:textId="77777777" w:rsidR="00F91122" w:rsidRPr="00FD317C" w:rsidRDefault="00F91122" w:rsidP="00E00CF3">
      <w:pPr>
        <w:ind w:leftChars="-1" w:left="-2"/>
        <w:rPr>
          <w:rFonts w:ascii="宋体" w:hAnsi="宋体"/>
          <w:sz w:val="24"/>
        </w:rPr>
      </w:pPr>
      <w:r w:rsidRPr="00FD317C">
        <w:rPr>
          <w:rFonts w:ascii="宋体" w:hAnsi="宋体" w:hint="eastAsia"/>
          <w:sz w:val="24"/>
        </w:rPr>
        <w:t>备注： 由于此项目施工时存在较大的风险，厂家需根据我司的施工方案及要求，结合自己的施工经验及能力，给出更稳妥的施工方案。</w:t>
      </w:r>
    </w:p>
    <w:sectPr w:rsidR="00F91122" w:rsidRPr="00FD317C" w:rsidSect="00156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82FA" w14:textId="77777777" w:rsidR="00716E41" w:rsidRDefault="00716E41" w:rsidP="003C6F7F">
      <w:r>
        <w:separator/>
      </w:r>
    </w:p>
  </w:endnote>
  <w:endnote w:type="continuationSeparator" w:id="0">
    <w:p w14:paraId="2B9E05B8" w14:textId="77777777" w:rsidR="00716E41" w:rsidRDefault="00716E41" w:rsidP="003C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0176" w14:textId="77777777" w:rsidR="00716E41" w:rsidRDefault="00716E41" w:rsidP="003C6F7F">
      <w:r>
        <w:separator/>
      </w:r>
    </w:p>
  </w:footnote>
  <w:footnote w:type="continuationSeparator" w:id="0">
    <w:p w14:paraId="79B8097B" w14:textId="77777777" w:rsidR="00716E41" w:rsidRDefault="00716E41" w:rsidP="003C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F4201A"/>
    <w:multiLevelType w:val="singleLevel"/>
    <w:tmpl w:val="E2F4201A"/>
    <w:lvl w:ilvl="0">
      <w:start w:val="1"/>
      <w:numFmt w:val="decimal"/>
      <w:suff w:val="nothing"/>
      <w:lvlText w:val="%1、"/>
      <w:lvlJc w:val="left"/>
    </w:lvl>
  </w:abstractNum>
  <w:abstractNum w:abstractNumId="1" w15:restartNumberingAfterBreak="0">
    <w:nsid w:val="2EA40A9D"/>
    <w:multiLevelType w:val="hybridMultilevel"/>
    <w:tmpl w:val="DB34189A"/>
    <w:lvl w:ilvl="0" w:tplc="64769B5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0BF7"/>
    <w:rsid w:val="000062C8"/>
    <w:rsid w:val="0000758F"/>
    <w:rsid w:val="00015404"/>
    <w:rsid w:val="00025FAC"/>
    <w:rsid w:val="000318B2"/>
    <w:rsid w:val="00040F0E"/>
    <w:rsid w:val="00045592"/>
    <w:rsid w:val="00051DEF"/>
    <w:rsid w:val="000618D4"/>
    <w:rsid w:val="00071144"/>
    <w:rsid w:val="000812A2"/>
    <w:rsid w:val="000A2EF0"/>
    <w:rsid w:val="000C0250"/>
    <w:rsid w:val="000C382A"/>
    <w:rsid w:val="000C410F"/>
    <w:rsid w:val="000D681A"/>
    <w:rsid w:val="000D72A1"/>
    <w:rsid w:val="000E0F4E"/>
    <w:rsid w:val="000E563C"/>
    <w:rsid w:val="00107CD0"/>
    <w:rsid w:val="00112796"/>
    <w:rsid w:val="00142897"/>
    <w:rsid w:val="00144BCF"/>
    <w:rsid w:val="00156F61"/>
    <w:rsid w:val="00156F80"/>
    <w:rsid w:val="00163BC7"/>
    <w:rsid w:val="00170534"/>
    <w:rsid w:val="001742A8"/>
    <w:rsid w:val="00175A9D"/>
    <w:rsid w:val="00181E36"/>
    <w:rsid w:val="001A64A8"/>
    <w:rsid w:val="001B15F0"/>
    <w:rsid w:val="001E264F"/>
    <w:rsid w:val="001F0359"/>
    <w:rsid w:val="00213D07"/>
    <w:rsid w:val="00216AF8"/>
    <w:rsid w:val="00216BC9"/>
    <w:rsid w:val="00224475"/>
    <w:rsid w:val="00251151"/>
    <w:rsid w:val="0025310E"/>
    <w:rsid w:val="00267035"/>
    <w:rsid w:val="00286795"/>
    <w:rsid w:val="002A5806"/>
    <w:rsid w:val="002C37BD"/>
    <w:rsid w:val="002E05AB"/>
    <w:rsid w:val="002F2AFC"/>
    <w:rsid w:val="002F417D"/>
    <w:rsid w:val="00302D66"/>
    <w:rsid w:val="00304760"/>
    <w:rsid w:val="003057A3"/>
    <w:rsid w:val="003271A4"/>
    <w:rsid w:val="00332B6A"/>
    <w:rsid w:val="00335472"/>
    <w:rsid w:val="00344F57"/>
    <w:rsid w:val="00350168"/>
    <w:rsid w:val="0036217E"/>
    <w:rsid w:val="00372150"/>
    <w:rsid w:val="00373C13"/>
    <w:rsid w:val="00382655"/>
    <w:rsid w:val="0039013A"/>
    <w:rsid w:val="00392528"/>
    <w:rsid w:val="003A1B9B"/>
    <w:rsid w:val="003B5F9F"/>
    <w:rsid w:val="003C5C95"/>
    <w:rsid w:val="003C6F7F"/>
    <w:rsid w:val="003D6C19"/>
    <w:rsid w:val="003E06DE"/>
    <w:rsid w:val="003E12D0"/>
    <w:rsid w:val="003F7F32"/>
    <w:rsid w:val="0043019D"/>
    <w:rsid w:val="00441714"/>
    <w:rsid w:val="00450BF7"/>
    <w:rsid w:val="00475165"/>
    <w:rsid w:val="0048223B"/>
    <w:rsid w:val="004901EA"/>
    <w:rsid w:val="00494947"/>
    <w:rsid w:val="004A0767"/>
    <w:rsid w:val="004A0D38"/>
    <w:rsid w:val="004A7823"/>
    <w:rsid w:val="004B2973"/>
    <w:rsid w:val="004B5FA5"/>
    <w:rsid w:val="004D1947"/>
    <w:rsid w:val="004E138E"/>
    <w:rsid w:val="004E4E03"/>
    <w:rsid w:val="004F5138"/>
    <w:rsid w:val="00500023"/>
    <w:rsid w:val="00505527"/>
    <w:rsid w:val="00512E43"/>
    <w:rsid w:val="00513F00"/>
    <w:rsid w:val="005209B5"/>
    <w:rsid w:val="00553E8B"/>
    <w:rsid w:val="00575C04"/>
    <w:rsid w:val="005A4D44"/>
    <w:rsid w:val="005A6410"/>
    <w:rsid w:val="005B39E4"/>
    <w:rsid w:val="005D2C84"/>
    <w:rsid w:val="005E5CC3"/>
    <w:rsid w:val="005E65B3"/>
    <w:rsid w:val="005E7804"/>
    <w:rsid w:val="005F0263"/>
    <w:rsid w:val="005F75C3"/>
    <w:rsid w:val="00607A01"/>
    <w:rsid w:val="00615783"/>
    <w:rsid w:val="00632B90"/>
    <w:rsid w:val="00635C9A"/>
    <w:rsid w:val="006412C1"/>
    <w:rsid w:val="00653620"/>
    <w:rsid w:val="006623CF"/>
    <w:rsid w:val="00664629"/>
    <w:rsid w:val="00695433"/>
    <w:rsid w:val="006A0E6C"/>
    <w:rsid w:val="006A382D"/>
    <w:rsid w:val="006B6216"/>
    <w:rsid w:val="006C002B"/>
    <w:rsid w:val="006C1D04"/>
    <w:rsid w:val="006C4F8B"/>
    <w:rsid w:val="00705D49"/>
    <w:rsid w:val="00710AF0"/>
    <w:rsid w:val="00713C95"/>
    <w:rsid w:val="00716E41"/>
    <w:rsid w:val="00730A08"/>
    <w:rsid w:val="007319C9"/>
    <w:rsid w:val="0074107E"/>
    <w:rsid w:val="00753768"/>
    <w:rsid w:val="00755B9E"/>
    <w:rsid w:val="00763450"/>
    <w:rsid w:val="00766BF6"/>
    <w:rsid w:val="00785693"/>
    <w:rsid w:val="00785E80"/>
    <w:rsid w:val="00786615"/>
    <w:rsid w:val="00791BE1"/>
    <w:rsid w:val="007A1350"/>
    <w:rsid w:val="007A2576"/>
    <w:rsid w:val="007D1F4E"/>
    <w:rsid w:val="007D5026"/>
    <w:rsid w:val="007F73EC"/>
    <w:rsid w:val="007F7F6B"/>
    <w:rsid w:val="008329EB"/>
    <w:rsid w:val="00832F80"/>
    <w:rsid w:val="00845F49"/>
    <w:rsid w:val="00852484"/>
    <w:rsid w:val="00855D00"/>
    <w:rsid w:val="008607B3"/>
    <w:rsid w:val="008679CA"/>
    <w:rsid w:val="008733B6"/>
    <w:rsid w:val="00877EF1"/>
    <w:rsid w:val="00883654"/>
    <w:rsid w:val="008B05C7"/>
    <w:rsid w:val="008B26EF"/>
    <w:rsid w:val="008B53BD"/>
    <w:rsid w:val="008D62AB"/>
    <w:rsid w:val="008E234C"/>
    <w:rsid w:val="008E58EC"/>
    <w:rsid w:val="008E63AE"/>
    <w:rsid w:val="008F3C7C"/>
    <w:rsid w:val="008F5810"/>
    <w:rsid w:val="008F6DFA"/>
    <w:rsid w:val="00955968"/>
    <w:rsid w:val="00982355"/>
    <w:rsid w:val="00986179"/>
    <w:rsid w:val="009A1747"/>
    <w:rsid w:val="009A7B3A"/>
    <w:rsid w:val="009C1D03"/>
    <w:rsid w:val="009E1551"/>
    <w:rsid w:val="009F10BA"/>
    <w:rsid w:val="00A1247B"/>
    <w:rsid w:val="00A12F90"/>
    <w:rsid w:val="00A15A8D"/>
    <w:rsid w:val="00A20CF2"/>
    <w:rsid w:val="00A4367E"/>
    <w:rsid w:val="00A54250"/>
    <w:rsid w:val="00A557E9"/>
    <w:rsid w:val="00A7377B"/>
    <w:rsid w:val="00A75594"/>
    <w:rsid w:val="00AA48E0"/>
    <w:rsid w:val="00AD00F4"/>
    <w:rsid w:val="00AF02B8"/>
    <w:rsid w:val="00AF2B65"/>
    <w:rsid w:val="00AF6EB2"/>
    <w:rsid w:val="00B12603"/>
    <w:rsid w:val="00B2599F"/>
    <w:rsid w:val="00B67268"/>
    <w:rsid w:val="00B85243"/>
    <w:rsid w:val="00BA614A"/>
    <w:rsid w:val="00BD1FF2"/>
    <w:rsid w:val="00BE5B46"/>
    <w:rsid w:val="00BF78B3"/>
    <w:rsid w:val="00C07DC0"/>
    <w:rsid w:val="00C12FD1"/>
    <w:rsid w:val="00C202F1"/>
    <w:rsid w:val="00C2117D"/>
    <w:rsid w:val="00C33906"/>
    <w:rsid w:val="00C52D27"/>
    <w:rsid w:val="00C57497"/>
    <w:rsid w:val="00C57EEE"/>
    <w:rsid w:val="00C623A7"/>
    <w:rsid w:val="00C7415B"/>
    <w:rsid w:val="00C806C3"/>
    <w:rsid w:val="00CA13FE"/>
    <w:rsid w:val="00CA52B3"/>
    <w:rsid w:val="00CC08AC"/>
    <w:rsid w:val="00CC29D9"/>
    <w:rsid w:val="00CC2F22"/>
    <w:rsid w:val="00CD2F8A"/>
    <w:rsid w:val="00CD4BD3"/>
    <w:rsid w:val="00CE21E2"/>
    <w:rsid w:val="00CE5376"/>
    <w:rsid w:val="00D00EB5"/>
    <w:rsid w:val="00D075E8"/>
    <w:rsid w:val="00D20D5C"/>
    <w:rsid w:val="00D25215"/>
    <w:rsid w:val="00D2699D"/>
    <w:rsid w:val="00D36004"/>
    <w:rsid w:val="00D42A63"/>
    <w:rsid w:val="00D43021"/>
    <w:rsid w:val="00D47B16"/>
    <w:rsid w:val="00D602BC"/>
    <w:rsid w:val="00D70B6C"/>
    <w:rsid w:val="00D72A95"/>
    <w:rsid w:val="00D778C0"/>
    <w:rsid w:val="00D97BEB"/>
    <w:rsid w:val="00DA4179"/>
    <w:rsid w:val="00DB5247"/>
    <w:rsid w:val="00DC24E1"/>
    <w:rsid w:val="00DE5125"/>
    <w:rsid w:val="00DF072A"/>
    <w:rsid w:val="00E00CF3"/>
    <w:rsid w:val="00E134CD"/>
    <w:rsid w:val="00E2479E"/>
    <w:rsid w:val="00E431E9"/>
    <w:rsid w:val="00E72628"/>
    <w:rsid w:val="00E73674"/>
    <w:rsid w:val="00E77A0A"/>
    <w:rsid w:val="00E839AF"/>
    <w:rsid w:val="00E84080"/>
    <w:rsid w:val="00E87099"/>
    <w:rsid w:val="00E945FD"/>
    <w:rsid w:val="00EB1C34"/>
    <w:rsid w:val="00EB200D"/>
    <w:rsid w:val="00EC046C"/>
    <w:rsid w:val="00EC1B56"/>
    <w:rsid w:val="00EC2EDB"/>
    <w:rsid w:val="00EC448C"/>
    <w:rsid w:val="00EC4E0B"/>
    <w:rsid w:val="00EF1BAF"/>
    <w:rsid w:val="00EF30F9"/>
    <w:rsid w:val="00EF76BA"/>
    <w:rsid w:val="00F1034D"/>
    <w:rsid w:val="00F25100"/>
    <w:rsid w:val="00F45FA3"/>
    <w:rsid w:val="00F63402"/>
    <w:rsid w:val="00F63B09"/>
    <w:rsid w:val="00F77308"/>
    <w:rsid w:val="00F81E7A"/>
    <w:rsid w:val="00F91122"/>
    <w:rsid w:val="00FA433A"/>
    <w:rsid w:val="00FB76E7"/>
    <w:rsid w:val="00FC1379"/>
    <w:rsid w:val="00FC2D69"/>
    <w:rsid w:val="00FD317C"/>
    <w:rsid w:val="00FD4202"/>
    <w:rsid w:val="00FE4DB3"/>
    <w:rsid w:val="00FF15C5"/>
    <w:rsid w:val="00FF3A97"/>
    <w:rsid w:val="00FF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E3B56"/>
  <w15:docId w15:val="{63425E4E-858F-4B93-9A75-BEA5E011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308"/>
    <w:pPr>
      <w:widowControl w:val="0"/>
      <w:jc w:val="both"/>
    </w:pPr>
  </w:style>
  <w:style w:type="paragraph" w:styleId="3">
    <w:name w:val="heading 3"/>
    <w:basedOn w:val="a"/>
    <w:link w:val="30"/>
    <w:qFormat/>
    <w:rsid w:val="00CC29D9"/>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50BF7"/>
    <w:rPr>
      <w:color w:val="0000FF"/>
      <w:u w:val="single"/>
    </w:rPr>
  </w:style>
  <w:style w:type="paragraph" w:styleId="a5">
    <w:name w:val="header"/>
    <w:basedOn w:val="a"/>
    <w:link w:val="a6"/>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6F7F"/>
    <w:rPr>
      <w:sz w:val="18"/>
      <w:szCs w:val="18"/>
    </w:rPr>
  </w:style>
  <w:style w:type="paragraph" w:styleId="a7">
    <w:name w:val="footer"/>
    <w:basedOn w:val="a"/>
    <w:link w:val="a8"/>
    <w:uiPriority w:val="99"/>
    <w:unhideWhenUsed/>
    <w:rsid w:val="003C6F7F"/>
    <w:pPr>
      <w:tabs>
        <w:tab w:val="center" w:pos="4153"/>
        <w:tab w:val="right" w:pos="8306"/>
      </w:tabs>
      <w:snapToGrid w:val="0"/>
      <w:jc w:val="left"/>
    </w:pPr>
    <w:rPr>
      <w:sz w:val="18"/>
      <w:szCs w:val="18"/>
    </w:rPr>
  </w:style>
  <w:style w:type="character" w:customStyle="1" w:styleId="a8">
    <w:name w:val="页脚 字符"/>
    <w:basedOn w:val="a0"/>
    <w:link w:val="a7"/>
    <w:uiPriority w:val="99"/>
    <w:rsid w:val="003C6F7F"/>
    <w:rPr>
      <w:sz w:val="18"/>
      <w:szCs w:val="18"/>
    </w:rPr>
  </w:style>
  <w:style w:type="paragraph" w:styleId="a9">
    <w:name w:val="List Paragraph"/>
    <w:basedOn w:val="a"/>
    <w:uiPriority w:val="34"/>
    <w:qFormat/>
    <w:rsid w:val="00A7377B"/>
    <w:pPr>
      <w:ind w:firstLineChars="200" w:firstLine="420"/>
    </w:pPr>
  </w:style>
  <w:style w:type="character" w:customStyle="1" w:styleId="30">
    <w:name w:val="标题 3 字符"/>
    <w:basedOn w:val="a0"/>
    <w:link w:val="3"/>
    <w:rsid w:val="00CC29D9"/>
    <w:rPr>
      <w:rFonts w:ascii="宋体" w:eastAsia="宋体" w:hAnsi="宋体" w:cs="宋体"/>
      <w:b/>
      <w:bCs/>
      <w:kern w:val="0"/>
      <w:sz w:val="27"/>
      <w:szCs w:val="27"/>
    </w:rPr>
  </w:style>
  <w:style w:type="paragraph" w:styleId="aa">
    <w:name w:val="Balloon Text"/>
    <w:basedOn w:val="a"/>
    <w:link w:val="ab"/>
    <w:uiPriority w:val="99"/>
    <w:semiHidden/>
    <w:unhideWhenUsed/>
    <w:rsid w:val="00CC29D9"/>
    <w:rPr>
      <w:sz w:val="18"/>
      <w:szCs w:val="18"/>
    </w:rPr>
  </w:style>
  <w:style w:type="character" w:customStyle="1" w:styleId="ab">
    <w:name w:val="批注框文本 字符"/>
    <w:basedOn w:val="a0"/>
    <w:link w:val="aa"/>
    <w:uiPriority w:val="99"/>
    <w:semiHidden/>
    <w:rsid w:val="00CC29D9"/>
    <w:rPr>
      <w:sz w:val="18"/>
      <w:szCs w:val="18"/>
    </w:rPr>
  </w:style>
  <w:style w:type="character" w:styleId="ac">
    <w:name w:val="Unresolved Mention"/>
    <w:basedOn w:val="a0"/>
    <w:uiPriority w:val="99"/>
    <w:semiHidden/>
    <w:unhideWhenUsed/>
    <w:rsid w:val="00E00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ojia@lvhuanchi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4124-CB18-4EB3-AD26-75FC2506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8</Pages>
  <Words>457</Words>
  <Characters>2609</Characters>
  <Application>Microsoft Office Word</Application>
  <DocSecurity>0</DocSecurity>
  <Lines>21</Lines>
  <Paragraphs>6</Paragraphs>
  <ScaleCrop>false</ScaleCrop>
  <Company>微软中国</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邹昌涛</cp:lastModifiedBy>
  <cp:revision>72</cp:revision>
  <dcterms:created xsi:type="dcterms:W3CDTF">2021-03-26T09:02:00Z</dcterms:created>
  <dcterms:modified xsi:type="dcterms:W3CDTF">2021-05-21T03:06:00Z</dcterms:modified>
</cp:coreProperties>
</file>