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205" w:firstLineChars="300"/>
        <w:rPr>
          <w:rFonts w:hint="eastAsia" w:ascii="宋体" w:hAnsi="宋体" w:cs="Arial"/>
          <w:b/>
          <w:color w:val="000000"/>
          <w:sz w:val="40"/>
          <w:szCs w:val="40"/>
          <w:u w:val="single"/>
          <w:lang w:val="en-US" w:eastAsia="zh-CN"/>
        </w:rPr>
      </w:pPr>
      <w:r>
        <w:rPr>
          <w:rFonts w:hint="eastAsia" w:ascii="宋体" w:hAnsi="宋体" w:cs="Arial"/>
          <w:b/>
          <w:color w:val="000000"/>
          <w:sz w:val="40"/>
          <w:szCs w:val="40"/>
          <w:u w:val="single"/>
          <w:lang w:val="en-US" w:eastAsia="zh-CN"/>
        </w:rPr>
        <w:t>三万吨S型热电偶招标</w:t>
      </w:r>
    </w:p>
    <w:p>
      <w:pPr>
        <w:widowControl/>
        <w:shd w:val="clear" w:color="auto" w:fill="FFFFFF"/>
        <w:spacing w:before="156" w:line="228" w:lineRule="atLeast"/>
        <w:ind w:firstLine="1205" w:firstLineChars="300"/>
        <w:rPr>
          <w:rFonts w:hint="default" w:ascii="宋体" w:hAnsi="宋体" w:cs="Arial"/>
          <w:b/>
          <w:color w:val="000000"/>
          <w:sz w:val="40"/>
          <w:szCs w:val="40"/>
          <w:u w:val="single"/>
          <w:lang w:val="en-US" w:eastAsia="zh-CN"/>
        </w:rPr>
      </w:pP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汽车拆检路面铺设钢板进行招标</w:t>
      </w:r>
      <w:r>
        <w:rPr>
          <w:rFonts w:hint="eastAsia" w:ascii="宋体" w:hAnsi="宋体" w:cs="Arial"/>
          <w:sz w:val="24"/>
          <w:szCs w:val="24"/>
        </w:rPr>
        <w:t>，特邀请贵公司参加投标。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default" w:ascii="宋体" w:hAnsi="宋体" w:cs="Arial" w:eastAsiaTheme="minorEastAsia"/>
          <w:sz w:val="24"/>
          <w:szCs w:val="24"/>
          <w:lang w:val="en-US" w:eastAsia="zh-CN"/>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三万吨S型热电偶</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21年</w:t>
      </w:r>
      <w:r>
        <w:rPr>
          <w:rFonts w:hint="eastAsia" w:ascii="宋体" w:hAnsi="宋体" w:cs="Arial"/>
          <w:sz w:val="24"/>
          <w:szCs w:val="24"/>
          <w:lang w:val="en-US" w:eastAsia="zh-CN"/>
        </w:rPr>
        <w:t>5</w:t>
      </w:r>
      <w:r>
        <w:rPr>
          <w:rFonts w:hint="eastAsia" w:ascii="宋体" w:hAnsi="宋体" w:cs="Arial"/>
          <w:sz w:val="24"/>
          <w:szCs w:val="24"/>
        </w:rPr>
        <w:t>月</w:t>
      </w:r>
      <w:r>
        <w:rPr>
          <w:rFonts w:hint="eastAsia" w:ascii="宋体" w:hAnsi="宋体" w:cs="Arial"/>
          <w:sz w:val="24"/>
          <w:szCs w:val="24"/>
          <w:lang w:val="en-US" w:eastAsia="zh-CN"/>
        </w:rPr>
        <w:t>27</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bookmarkStart w:id="0" w:name="_GoBack"/>
      <w:bookmarkEnd w:id="0"/>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21年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31</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hint="eastAsia" w:ascii="宋体" w:cs="Arial" w:eastAsiaTheme="minorEastAsia"/>
          <w:color w:val="000000"/>
          <w:sz w:val="24"/>
          <w:szCs w:val="24"/>
          <w:lang w:eastAsia="zh-CN"/>
        </w:rPr>
      </w:pPr>
      <w:r>
        <w:rPr>
          <w:rFonts w:hint="eastAsia" w:ascii="宋体" w:hAnsi="宋体" w:cs="Arial"/>
          <w:color w:val="000000"/>
          <w:sz w:val="24"/>
          <w:szCs w:val="24"/>
        </w:rPr>
        <w:t>3.6技术答疑部门:</w:t>
      </w:r>
      <w:r>
        <w:rPr>
          <w:rFonts w:hint="eastAsia" w:ascii="宋体" w:hAnsi="宋体" w:cs="Arial"/>
          <w:color w:val="000000"/>
          <w:sz w:val="24"/>
          <w:szCs w:val="24"/>
          <w:lang w:val="en-US" w:eastAsia="zh-CN"/>
        </w:rPr>
        <w:t>于经理</w:t>
      </w:r>
      <w:r>
        <w:rPr>
          <w:rFonts w:hint="eastAsia" w:ascii="宋体" w:hAnsi="宋体" w:cs="Arial"/>
          <w:color w:val="000000"/>
          <w:sz w:val="24"/>
          <w:szCs w:val="24"/>
        </w:rPr>
        <w:t>（电话</w:t>
      </w:r>
      <w:r>
        <w:rPr>
          <w:rFonts w:ascii="Arial" w:hAnsi="Arial" w:eastAsia="宋体" w:cs="Arial"/>
          <w:i w:val="0"/>
          <w:iCs w:val="0"/>
          <w:caps w:val="0"/>
          <w:color w:val="333333"/>
          <w:spacing w:val="0"/>
          <w:sz w:val="21"/>
          <w:szCs w:val="21"/>
          <w:shd w:val="clear" w:fill="FFFFFF"/>
        </w:rPr>
        <w:t>135-8352-2631</w:t>
      </w:r>
      <w:r>
        <w:rPr>
          <w:rFonts w:hint="eastAsia" w:ascii="宋体" w:hAnsi="宋体" w:cs="Arial"/>
          <w:color w:val="000000"/>
          <w:sz w:val="24"/>
          <w:szCs w:val="24"/>
        </w:rPr>
        <w:t>）</w:t>
      </w:r>
      <w:r>
        <w:rPr>
          <w:rFonts w:hint="eastAsia" w:ascii="宋体" w:hAnsi="宋体" w:cs="Arial"/>
          <w:color w:val="000000"/>
          <w:sz w:val="24"/>
          <w:szCs w:val="24"/>
          <w:lang w:eastAsia="zh-CN"/>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20年</w:t>
      </w:r>
      <w:r>
        <w:rPr>
          <w:rFonts w:hint="eastAsia" w:ascii="宋体" w:hAnsi="宋体" w:cs="Arial"/>
          <w:color w:val="FF0000"/>
          <w:sz w:val="24"/>
          <w:szCs w:val="24"/>
          <w:lang w:val="en-US" w:eastAsia="zh-CN"/>
        </w:rPr>
        <w:t>5</w:t>
      </w:r>
      <w:r>
        <w:rPr>
          <w:rFonts w:hint="eastAsia" w:ascii="宋体" w:hAnsi="宋体" w:cs="Arial"/>
          <w:color w:val="FF0000"/>
          <w:sz w:val="24"/>
          <w:szCs w:val="24"/>
        </w:rPr>
        <w:t>月</w:t>
      </w:r>
      <w:r>
        <w:rPr>
          <w:rFonts w:hint="eastAsia" w:ascii="宋体" w:hAnsi="宋体" w:cs="Arial"/>
          <w:color w:val="FF0000"/>
          <w:sz w:val="24"/>
          <w:szCs w:val="24"/>
          <w:lang w:val="en-US" w:eastAsia="zh-CN"/>
        </w:rPr>
        <w:t>31</w:t>
      </w:r>
      <w:r>
        <w:rPr>
          <w:rFonts w:hint="eastAsia" w:ascii="宋体" w:hAnsi="宋体" w:cs="Arial"/>
          <w:color w:val="FF0000"/>
          <w:sz w:val="24"/>
          <w:szCs w:val="24"/>
        </w:rPr>
        <w:t>日14：00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hint="default" w:ascii="宋体" w:hAnsi="宋体" w:cs="Arial"/>
          <w:sz w:val="24"/>
          <w:szCs w:val="24"/>
          <w:lang w:val="en-US" w:eastAsia="zh-CN"/>
        </w:rPr>
      </w:pPr>
      <w:r>
        <w:rPr>
          <w:rFonts w:hint="eastAsia" w:ascii="宋体" w:hAnsi="宋体" w:cs="Arial"/>
          <w:sz w:val="24"/>
          <w:szCs w:val="24"/>
          <w:lang w:val="en-US" w:eastAsia="zh-CN"/>
        </w:rPr>
        <w:t>S型热电偶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中标人依据要求交货并完成验收，周期自合同签订后15天完成。逾期造成招标人的相应损失需由中标人承担。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firstLine="482" w:firstLineChars="200"/>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vertAlign w:val="superscript"/>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hint="eastAsia"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24"/>
          <w:szCs w:val="24"/>
        </w:rPr>
        <w:t>项目名称：</w:t>
      </w:r>
      <w:r>
        <w:rPr>
          <w:rFonts w:hint="eastAsia" w:ascii="宋体" w:hAnsi="宋体" w:eastAsia="宋体" w:cs="宋体"/>
          <w:b/>
          <w:bCs/>
          <w:color w:val="000000"/>
          <w:kern w:val="0"/>
          <w:sz w:val="24"/>
          <w:szCs w:val="24"/>
          <w:lang w:val="en-US" w:eastAsia="zh-CN"/>
        </w:rPr>
        <w:t>三万吨S型热电偶</w:t>
      </w:r>
    </w:p>
    <w:tbl>
      <w:tblPr>
        <w:tblStyle w:val="5"/>
        <w:tblW w:w="10731" w:type="dxa"/>
        <w:tblInd w:w="-1168" w:type="dxa"/>
        <w:shd w:val="clear" w:color="auto" w:fill="FFFFFF"/>
        <w:tblLayout w:type="autofit"/>
        <w:tblCellMar>
          <w:top w:w="0" w:type="dxa"/>
          <w:left w:w="0" w:type="dxa"/>
          <w:bottom w:w="0" w:type="dxa"/>
          <w:right w:w="0" w:type="dxa"/>
        </w:tblCellMar>
      </w:tblPr>
      <w:tblGrid>
        <w:gridCol w:w="1200"/>
        <w:gridCol w:w="3190"/>
        <w:gridCol w:w="1011"/>
        <w:gridCol w:w="644"/>
        <w:gridCol w:w="3771"/>
        <w:gridCol w:w="915"/>
      </w:tblGrid>
      <w:tr>
        <w:tblPrEx>
          <w:shd w:val="clear" w:color="auto" w:fill="FFFFFF"/>
          <w:tblCellMar>
            <w:top w:w="0" w:type="dxa"/>
            <w:left w:w="0" w:type="dxa"/>
            <w:bottom w:w="0" w:type="dxa"/>
            <w:right w:w="0" w:type="dxa"/>
          </w:tblCellMar>
        </w:tblPrEx>
        <w:tc>
          <w:tcPr>
            <w:tcW w:w="14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热电偶</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微软雅黑" w:hAnsi="微软雅黑" w:eastAsia="微软雅黑" w:cs="微软雅黑"/>
                <w:i w:val="0"/>
                <w:iCs w:val="0"/>
                <w:caps w:val="0"/>
                <w:color w:val="000000"/>
                <w:spacing w:val="0"/>
                <w:sz w:val="24"/>
                <w:szCs w:val="24"/>
                <w:shd w:val="clear" w:fill="FFFFFF"/>
              </w:rPr>
              <w:t>s型热电偶  M27*2活动卡套   L=1000mm   φ20  材质耐高温耐腐蚀合金钢</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40" w:firstLineChars="100"/>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 w:val="24"/>
                <w:szCs w:val="24"/>
                <w:lang w:val="en-US" w:eastAsia="zh-CN"/>
              </w:rPr>
              <w:t>根</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 w:val="24"/>
                <w:szCs w:val="24"/>
                <w:lang w:val="en-US" w:eastAsia="zh-CN"/>
              </w:rPr>
            </w:pPr>
            <w:r>
              <w:rPr>
                <w:rFonts w:hint="eastAsia" w:ascii="Calibri" w:hAnsi="Calibri" w:eastAsia="微软雅黑" w:cs="宋体"/>
                <w:color w:val="000000"/>
                <w:kern w:val="0"/>
                <w:sz w:val="24"/>
                <w:szCs w:val="24"/>
                <w:lang w:val="en-US" w:eastAsia="zh-CN"/>
              </w:rPr>
              <w:t>10</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default" w:ascii="宋体" w:hAnsi="宋体"/>
                <w:sz w:val="24"/>
                <w:szCs w:val="24"/>
                <w:lang w:val="en-US" w:eastAsia="zh-CN"/>
              </w:rPr>
            </w:pPr>
            <w:r>
              <w:rPr>
                <w:rFonts w:hint="eastAsia" w:ascii="宋体" w:hAnsi="宋体"/>
                <w:sz w:val="24"/>
                <w:szCs w:val="24"/>
                <w:lang w:val="en-US" w:eastAsia="zh-CN"/>
              </w:rPr>
              <w:t>偶丝0.5MM 常用温度1200度</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hint="eastAsia" w:ascii="Calibri" w:hAnsi="Calibri" w:eastAsia="微软雅黑" w:cs="宋体"/>
                <w:color w:val="000000"/>
                <w:kern w:val="0"/>
                <w:szCs w:val="21"/>
                <w:lang w:val="en-US" w:eastAsia="zh-CN"/>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eastAsia" w:ascii="Calibri" w:hAnsi="Calibri" w:eastAsia="微软雅黑" w:cs="宋体"/>
                <w:color w:val="000000"/>
                <w:kern w:val="0"/>
                <w:szCs w:val="21"/>
                <w:lang w:val="en-US" w:eastAsia="zh-CN"/>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default" w:ascii="Calibri" w:hAnsi="Calibri" w:eastAsia="微软雅黑" w:cs="宋体"/>
                <w:color w:val="000000"/>
                <w:kern w:val="0"/>
                <w:szCs w:val="21"/>
                <w:lang w:val="en-US" w:eastAsia="zh-CN"/>
              </w:rPr>
            </w:pP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hint="eastAsia" w:ascii="Calibri" w:hAnsi="Calibri" w:eastAsia="微软雅黑" w:cs="宋体"/>
                <w:color w:val="000000"/>
                <w:kern w:val="0"/>
                <w:szCs w:val="21"/>
                <w:lang w:val="en-US" w:eastAsia="zh-CN"/>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hint="eastAsia" w:ascii="Calibri" w:hAnsi="Calibri" w:eastAsia="微软雅黑" w:cs="宋体"/>
                <w:color w:val="000000"/>
                <w:kern w:val="0"/>
                <w:szCs w:val="21"/>
                <w:lang w:val="en-US" w:eastAsia="zh-CN"/>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703"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left"/>
              <w:rPr>
                <w:rFonts w:hint="default" w:ascii="Calibri" w:hAnsi="Calibri" w:eastAsia="微软雅黑" w:cs="宋体"/>
                <w:color w:val="000000"/>
                <w:kern w:val="0"/>
                <w:szCs w:val="21"/>
                <w:lang w:val="en-US"/>
              </w:rPr>
            </w:pP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477" w:hRule="atLeast"/>
        </w:trPr>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7</w:t>
            </w:r>
            <w:r>
              <w:rPr>
                <w:rFonts w:hint="eastAsia" w:ascii="Calibri" w:hAnsi="Calibri" w:eastAsia="微软雅黑" w:cs="宋体"/>
                <w:color w:val="000000"/>
                <w:kern w:val="0"/>
                <w:szCs w:val="21"/>
              </w:rPr>
              <w:t>天</w:t>
            </w:r>
          </w:p>
        </w:tc>
      </w:tr>
      <w:tr>
        <w:tblPrEx>
          <w:shd w:val="clear" w:color="auto" w:fill="FFFFFF"/>
          <w:tblCellMar>
            <w:top w:w="0" w:type="dxa"/>
            <w:left w:w="0" w:type="dxa"/>
            <w:bottom w:w="0" w:type="dxa"/>
            <w:right w:w="0" w:type="dxa"/>
          </w:tblCellMar>
        </w:tblPrEx>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设备</w:t>
            </w:r>
            <w:r>
              <w:rPr>
                <w:rFonts w:hint="eastAsia" w:ascii="宋体" w:hAnsi="宋体" w:eastAsia="宋体" w:cs="宋体"/>
                <w:color w:val="000000"/>
                <w:kern w:val="0"/>
                <w:sz w:val="20"/>
                <w:szCs w:val="20"/>
              </w:rPr>
              <w:t>到货验收后支付50%。</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7B47785"/>
    <w:rsid w:val="086A7661"/>
    <w:rsid w:val="111454CC"/>
    <w:rsid w:val="11532E91"/>
    <w:rsid w:val="15D408DC"/>
    <w:rsid w:val="23D42313"/>
    <w:rsid w:val="33B17B71"/>
    <w:rsid w:val="41C16A06"/>
    <w:rsid w:val="42330824"/>
    <w:rsid w:val="44EA674E"/>
    <w:rsid w:val="48324E1C"/>
    <w:rsid w:val="4850479F"/>
    <w:rsid w:val="4C814CB3"/>
    <w:rsid w:val="653D6431"/>
    <w:rsid w:val="69E7646F"/>
    <w:rsid w:val="6D5C26AD"/>
    <w:rsid w:val="740B29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290</Words>
  <Characters>1659</Characters>
  <Lines>13</Lines>
  <Paragraphs>3</Paragraphs>
  <TotalTime>61</TotalTime>
  <ScaleCrop>false</ScaleCrop>
  <LinksUpToDate>false</LinksUpToDate>
  <CharactersWithSpaces>1946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Administrator</cp:lastModifiedBy>
  <dcterms:modified xsi:type="dcterms:W3CDTF">2021-05-26T06:29:57Z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EC7FA1BD237B4C32BA204CA897EAA7FC</vt:lpwstr>
  </property>
</Properties>
</file>