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ind w:firstLine="803" w:firstLineChars="200"/>
        <w:rPr>
          <w:rFonts w:hint="eastAsia" w:ascii="Calibri" w:hAnsi="Calibri" w:eastAsia="宋体" w:cs="宋体"/>
          <w:color w:val="000000"/>
          <w:kern w:val="0"/>
          <w:szCs w:val="21"/>
        </w:rPr>
      </w:pPr>
      <w:r>
        <w:rPr>
          <w:rFonts w:hint="eastAsia" w:ascii="宋体" w:hAnsi="宋体" w:cs="Arial"/>
          <w:b/>
          <w:color w:val="000000"/>
          <w:sz w:val="40"/>
          <w:szCs w:val="40"/>
          <w:u w:val="single"/>
        </w:rPr>
        <w:t>危废三万吨</w:t>
      </w:r>
      <w:r>
        <w:rPr>
          <w:rFonts w:hint="eastAsia" w:ascii="宋体" w:hAnsi="宋体" w:cs="Arial"/>
          <w:b/>
          <w:color w:val="000000"/>
          <w:sz w:val="40"/>
          <w:szCs w:val="40"/>
          <w:u w:val="single"/>
          <w:lang w:eastAsia="zh-CN"/>
        </w:rPr>
        <w:t>出渣捞渣机改造</w:t>
      </w:r>
      <w:r>
        <w:rPr>
          <w:rFonts w:hint="eastAsia" w:ascii="宋体" w:hAnsi="宋体" w:cs="Arial"/>
          <w:b/>
          <w:color w:val="000000"/>
          <w:sz w:val="40"/>
          <w:szCs w:val="40"/>
          <w:u w:val="single"/>
        </w:rPr>
        <w:t>招标书</w:t>
      </w:r>
    </w:p>
    <w:p>
      <w:pPr>
        <w:pStyle w:val="12"/>
        <w:widowControl/>
        <w:numPr>
          <w:ilvl w:val="0"/>
          <w:numId w:val="1"/>
        </w:numPr>
        <w:shd w:val="clear" w:color="auto" w:fill="FFFFFF"/>
        <w:spacing w:before="156" w:line="228" w:lineRule="atLeast"/>
        <w:ind w:firstLineChars="0"/>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投标邀请</w:t>
      </w:r>
    </w:p>
    <w:p>
      <w:pPr>
        <w:widowControl/>
        <w:shd w:val="clear" w:color="auto" w:fill="FFFFFF"/>
        <w:spacing w:before="156" w:line="228" w:lineRule="atLeast"/>
        <w:ind w:firstLine="480" w:firstLineChars="200"/>
        <w:jc w:val="left"/>
        <w:rPr>
          <w:rFonts w:hint="eastAsia" w:ascii="宋体" w:hAnsi="宋体" w:cs="Arial"/>
          <w:sz w:val="24"/>
          <w:szCs w:val="24"/>
        </w:rPr>
      </w:pPr>
      <w:r>
        <w:rPr>
          <w:rFonts w:hint="eastAsia" w:ascii="宋体" w:hAnsi="宋体" w:cs="Arial"/>
          <w:sz w:val="24"/>
          <w:szCs w:val="24"/>
        </w:rPr>
        <w:t>鑫广绿环再生资源股份有限公司现对危废三万吨</w:t>
      </w:r>
      <w:r>
        <w:rPr>
          <w:rFonts w:hint="eastAsia" w:ascii="宋体" w:hAnsi="宋体" w:cs="Arial"/>
          <w:sz w:val="24"/>
          <w:szCs w:val="24"/>
          <w:lang w:eastAsia="zh-CN"/>
        </w:rPr>
        <w:t>出渣捞渣机改造</w:t>
      </w:r>
      <w:r>
        <w:rPr>
          <w:rFonts w:hint="eastAsia" w:ascii="宋体" w:hAnsi="宋体" w:cs="Arial"/>
          <w:sz w:val="24"/>
          <w:szCs w:val="24"/>
        </w:rPr>
        <w:t>招标，特邀请贵公司参加投标。</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adjustRightInd w:val="0"/>
        <w:snapToGrid w:val="0"/>
        <w:spacing w:beforeLines="50"/>
        <w:ind w:left="240" w:hanging="240" w:hangingChars="100"/>
        <w:rPr>
          <w:rFonts w:hint="eastAsia" w:ascii="宋体" w:hAnsi="宋体" w:cs="Arial"/>
          <w:sz w:val="24"/>
          <w:szCs w:val="24"/>
          <w:lang w:eastAsia="zh-CN"/>
        </w:rPr>
      </w:pPr>
      <w:r>
        <w:rPr>
          <w:rFonts w:hint="eastAsia" w:ascii="宋体" w:hAnsi="宋体" w:eastAsia="宋体" w:cs="宋体"/>
          <w:color w:val="000000"/>
          <w:kern w:val="0"/>
          <w:sz w:val="24"/>
          <w:szCs w:val="24"/>
        </w:rPr>
        <w:t>1.1</w:t>
      </w:r>
      <w:r>
        <w:rPr>
          <w:rFonts w:hint="eastAsia" w:ascii="宋体" w:hAnsi="宋体" w:cs="Arial"/>
          <w:sz w:val="24"/>
          <w:szCs w:val="24"/>
        </w:rPr>
        <w:t>项目内容：危废三万吨</w:t>
      </w:r>
      <w:r>
        <w:rPr>
          <w:rFonts w:hint="eastAsia" w:ascii="宋体" w:hAnsi="宋体" w:cs="Arial"/>
          <w:sz w:val="24"/>
          <w:szCs w:val="24"/>
          <w:lang w:eastAsia="zh-CN"/>
        </w:rPr>
        <w:t>出渣捞渣机改造</w:t>
      </w:r>
    </w:p>
    <w:p>
      <w:pPr>
        <w:adjustRightInd w:val="0"/>
        <w:snapToGrid w:val="0"/>
        <w:spacing w:beforeLines="50"/>
        <w:ind w:left="240" w:hanging="240" w:hangingChars="100"/>
        <w:rPr>
          <w:rFonts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1.2项目地址：烟台市开发区开封路8号鑫广绿环再生资源股份有限公司厂区</w:t>
      </w:r>
    </w:p>
    <w:p>
      <w:pPr>
        <w:widowControl/>
        <w:shd w:val="clear" w:color="auto" w:fill="FFFFFF"/>
        <w:spacing w:before="156" w:line="228"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1.3项目明细：（详见附件一开标一览表</w:t>
      </w:r>
      <w:bookmarkStart w:id="4" w:name="_GoBack"/>
      <w:bookmarkEnd w:id="4"/>
      <w:r>
        <w:rPr>
          <w:rFonts w:hint="eastAsia" w:ascii="宋体" w:hAnsi="宋体" w:eastAsia="宋体" w:cs="宋体"/>
          <w:color w:val="000000"/>
          <w:kern w:val="0"/>
          <w:sz w:val="24"/>
          <w:szCs w:val="24"/>
          <w:lang w:val="en-US" w:eastAsia="zh-CN"/>
        </w:rPr>
        <w:t>及附件二产品技术要求</w:t>
      </w:r>
      <w:r>
        <w:rPr>
          <w:rFonts w:hint="eastAsia" w:ascii="宋体" w:hAnsi="宋体" w:eastAsia="宋体" w:cs="宋体"/>
          <w:color w:val="000000"/>
          <w:kern w:val="0"/>
          <w:sz w:val="24"/>
          <w:szCs w:val="24"/>
        </w:rPr>
        <w:t>）</w:t>
      </w:r>
    </w:p>
    <w:p>
      <w:pPr>
        <w:widowControl/>
        <w:shd w:val="clear" w:color="auto" w:fill="FFFFFF"/>
        <w:spacing w:before="156" w:line="228" w:lineRule="atLeast"/>
        <w:ind w:firstLine="118"/>
        <w:rPr>
          <w:rFonts w:hint="eastAsia" w:ascii="宋体" w:hAnsi="宋体" w:cs="Arial"/>
          <w:sz w:val="24"/>
          <w:szCs w:val="24"/>
          <w:lang w:val="zh-CN"/>
        </w:rPr>
      </w:pPr>
      <w:r>
        <w:rPr>
          <w:rFonts w:hint="eastAsia" w:ascii="宋体" w:hAnsi="宋体" w:eastAsia="宋体" w:cs="宋体"/>
          <w:b/>
          <w:color w:val="000000"/>
          <w:kern w:val="0"/>
          <w:sz w:val="24"/>
          <w:szCs w:val="24"/>
        </w:rPr>
        <w:t>2、投标人资质要求：</w:t>
      </w:r>
    </w:p>
    <w:p>
      <w:pPr>
        <w:adjustRightInd w:val="0"/>
        <w:snapToGrid w:val="0"/>
        <w:spacing w:beforeLines="50"/>
        <w:ind w:left="240" w:hanging="240" w:hangingChars="100"/>
        <w:rPr>
          <w:rFonts w:hint="eastAsia" w:ascii="宋体" w:hAnsi="宋体" w:cs="Arial"/>
          <w:sz w:val="24"/>
          <w:szCs w:val="24"/>
        </w:rPr>
      </w:pPr>
      <w:r>
        <w:rPr>
          <w:rFonts w:hint="eastAsia" w:ascii="宋体" w:hAnsi="宋体" w:cs="Arial"/>
          <w:sz w:val="24"/>
          <w:szCs w:val="24"/>
        </w:rPr>
        <w:t>2.</w:t>
      </w:r>
      <w:r>
        <w:rPr>
          <w:rFonts w:hint="eastAsia" w:ascii="宋体" w:hAnsi="宋体" w:cs="Arial"/>
          <w:sz w:val="24"/>
          <w:szCs w:val="24"/>
          <w:lang w:val="en-US" w:eastAsia="zh-CN"/>
        </w:rPr>
        <w:t>1</w:t>
      </w:r>
      <w:r>
        <w:rPr>
          <w:rFonts w:hint="eastAsia" w:ascii="宋体" w:hAnsi="宋体" w:cs="Arial"/>
          <w:sz w:val="24"/>
          <w:szCs w:val="24"/>
        </w:rPr>
        <w:t>投标人自制应符合国家和地方的相关要求和规定。</w:t>
      </w:r>
    </w:p>
    <w:p>
      <w:pPr>
        <w:adjustRightInd w:val="0"/>
        <w:snapToGrid w:val="0"/>
        <w:spacing w:beforeLines="50"/>
        <w:ind w:left="240" w:hanging="240" w:hangingChars="100"/>
        <w:rPr>
          <w:rFonts w:hint="eastAsia" w:ascii="宋体" w:hAnsi="宋体" w:cs="Arial" w:eastAsiaTheme="minorEastAsia"/>
          <w:sz w:val="24"/>
          <w:szCs w:val="24"/>
          <w:lang w:val="en-US" w:eastAsia="zh-CN"/>
        </w:rPr>
      </w:pPr>
      <w:r>
        <w:rPr>
          <w:rFonts w:hint="eastAsia" w:ascii="宋体" w:hAnsi="宋体" w:cs="Arial"/>
          <w:sz w:val="24"/>
          <w:szCs w:val="24"/>
        </w:rPr>
        <w:t>2.</w:t>
      </w:r>
      <w:r>
        <w:rPr>
          <w:rFonts w:hint="eastAsia" w:ascii="宋体" w:hAnsi="宋体" w:cs="Arial"/>
          <w:sz w:val="24"/>
          <w:szCs w:val="24"/>
          <w:lang w:val="en-US" w:eastAsia="zh-CN"/>
        </w:rPr>
        <w:t>2</w:t>
      </w:r>
      <w:r>
        <w:rPr>
          <w:rFonts w:hint="eastAsia" w:ascii="宋体" w:hAnsi="宋体" w:cs="Arial"/>
          <w:sz w:val="24"/>
          <w:szCs w:val="24"/>
        </w:rPr>
        <w:t>投标人必须为生产厂家具备专业资质，要求证照齐全，具备制作或者出售标的物的资质</w:t>
      </w:r>
      <w:r>
        <w:rPr>
          <w:rFonts w:hint="eastAsia" w:ascii="宋体" w:hAnsi="宋体" w:cs="Arial"/>
          <w:sz w:val="24"/>
          <w:szCs w:val="24"/>
          <w:lang w:val="en-US" w:eastAsia="zh-CN"/>
        </w:rPr>
        <w:t>,为行业内知名品牌。</w:t>
      </w:r>
    </w:p>
    <w:p>
      <w:pPr>
        <w:adjustRightInd w:val="0"/>
        <w:snapToGrid w:val="0"/>
        <w:spacing w:beforeLines="50"/>
        <w:ind w:left="240" w:hanging="240" w:hangingChars="100"/>
        <w:rPr>
          <w:rFonts w:ascii="宋体" w:hAnsi="Times New Roman" w:eastAsia="宋体" w:cs="宋体"/>
          <w:sz w:val="28"/>
          <w:szCs w:val="28"/>
          <w:lang w:val="zh-CN"/>
        </w:rPr>
      </w:pPr>
      <w:r>
        <w:rPr>
          <w:rFonts w:hint="eastAsia" w:ascii="宋体" w:hAnsi="宋体" w:cs="Arial"/>
          <w:sz w:val="24"/>
          <w:szCs w:val="24"/>
        </w:rPr>
        <w:t>2.</w:t>
      </w:r>
      <w:r>
        <w:rPr>
          <w:rFonts w:hint="eastAsia" w:ascii="宋体" w:hAnsi="宋体" w:cs="Arial"/>
          <w:sz w:val="24"/>
          <w:szCs w:val="24"/>
          <w:lang w:val="en-US" w:eastAsia="zh-CN"/>
        </w:rPr>
        <w:t>3</w:t>
      </w:r>
      <w:r>
        <w:rPr>
          <w:rFonts w:hint="eastAsia" w:ascii="宋体" w:hAnsi="宋体" w:cs="Arial"/>
          <w:sz w:val="24"/>
          <w:szCs w:val="24"/>
        </w:rPr>
        <w:t>参与投标厂家，必须到现场实际测量，并有至少3家以上危废同类型出渣机设计、安装业绩。</w:t>
      </w:r>
      <w:r>
        <w:rPr>
          <w:rFonts w:hint="eastAsia" w:ascii="宋体" w:hAnsi="宋体" w:cs="Arial"/>
          <w:sz w:val="24"/>
          <w:szCs w:val="24"/>
          <w:lang w:val="en-US" w:eastAsia="zh-CN"/>
        </w:rPr>
        <w:t>(</w:t>
      </w:r>
      <w:r>
        <w:rPr>
          <w:rFonts w:hint="eastAsia" w:ascii="宋体" w:hAnsi="宋体" w:cs="Arial"/>
          <w:sz w:val="24"/>
          <w:szCs w:val="24"/>
        </w:rPr>
        <w:t>需提供合同业绩证明或发票</w:t>
      </w:r>
      <w:r>
        <w:rPr>
          <w:rFonts w:hint="eastAsia" w:ascii="宋体" w:hAnsi="宋体" w:cs="Arial"/>
          <w:sz w:val="24"/>
          <w:szCs w:val="24"/>
          <w:lang w:val="en-US" w:eastAsia="zh-CN"/>
        </w:rPr>
        <w:t>等证明文件</w:t>
      </w:r>
      <w:r>
        <w:rPr>
          <w:rFonts w:hint="eastAsia" w:ascii="宋体" w:hAnsi="宋体" w:cs="Arial"/>
          <w:sz w:val="24"/>
          <w:szCs w:val="24"/>
        </w:rPr>
        <w:t>。</w:t>
      </w:r>
    </w:p>
    <w:p>
      <w:pPr>
        <w:adjustRightInd w:val="0"/>
        <w:snapToGrid w:val="0"/>
        <w:spacing w:beforeLines="50" w:line="288" w:lineRule="auto"/>
        <w:ind w:firstLine="120" w:firstLineChars="50"/>
        <w:rPr>
          <w:rFonts w:asciiTheme="minorEastAsia" w:hAnsiTheme="minorEastAsia"/>
          <w:b/>
          <w:color w:val="000000" w:themeColor="text1"/>
          <w:sz w:val="24"/>
          <w:szCs w:val="24"/>
        </w:rPr>
      </w:pPr>
    </w:p>
    <w:p>
      <w:pPr>
        <w:widowControl/>
        <w:shd w:val="clear" w:color="auto" w:fill="FFFFFF"/>
        <w:spacing w:before="156" w:line="228" w:lineRule="atLeast"/>
        <w:ind w:firstLine="118"/>
        <w:rPr>
          <w:rFonts w:hint="eastAsia" w:ascii="Calibri" w:hAnsi="Calibri" w:eastAsia="宋体" w:cs="宋体"/>
          <w:color w:val="000000"/>
          <w:kern w:val="0"/>
          <w:szCs w:val="21"/>
        </w:rPr>
      </w:pPr>
      <w:r>
        <w:rPr>
          <w:rFonts w:hint="eastAsia" w:ascii="宋体" w:hAnsi="宋体" w:eastAsia="宋体" w:cs="宋体"/>
          <w:b/>
          <w:bCs/>
          <w:color w:val="000000"/>
          <w:kern w:val="0"/>
          <w:sz w:val="24"/>
          <w:szCs w:val="24"/>
        </w:rPr>
        <w:t>6、发标与投标信息：</w:t>
      </w:r>
    </w:p>
    <w:p>
      <w:pPr>
        <w:adjustRightInd w:val="0"/>
        <w:snapToGrid w:val="0"/>
        <w:spacing w:beforeLines="50" w:line="288" w:lineRule="auto"/>
        <w:ind w:left="210" w:leftChars="100"/>
        <w:rPr>
          <w:rFonts w:hint="eastAsia"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rPr>
        <w:t>22年</w:t>
      </w:r>
      <w:r>
        <w:rPr>
          <w:rFonts w:hint="eastAsia" w:ascii="宋体" w:hAnsi="宋体" w:cs="Arial"/>
          <w:sz w:val="24"/>
          <w:szCs w:val="24"/>
          <w:lang w:val="en-US" w:eastAsia="zh-CN"/>
        </w:rPr>
        <w:t>8</w:t>
      </w:r>
      <w:r>
        <w:rPr>
          <w:rFonts w:hint="eastAsia" w:ascii="宋体" w:hAnsi="宋体" w:cs="Arial"/>
          <w:sz w:val="24"/>
          <w:szCs w:val="24"/>
        </w:rPr>
        <w:t>月1</w:t>
      </w:r>
      <w:r>
        <w:rPr>
          <w:rFonts w:hint="eastAsia" w:ascii="宋体" w:hAnsi="宋体" w:cs="Arial"/>
          <w:sz w:val="24"/>
          <w:szCs w:val="24"/>
          <w:lang w:val="en-US" w:eastAsia="zh-CN"/>
        </w:rPr>
        <w:t>5</w:t>
      </w:r>
      <w:r>
        <w:rPr>
          <w:rFonts w:hint="eastAsia" w:ascii="宋体" w:hAnsi="宋体" w:cs="Arial"/>
          <w:sz w:val="24"/>
          <w:szCs w:val="24"/>
        </w:rPr>
        <w:t>日（周</w:t>
      </w:r>
      <w:r>
        <w:rPr>
          <w:rFonts w:hint="eastAsia" w:ascii="宋体" w:hAnsi="宋体" w:cs="Arial"/>
          <w:sz w:val="24"/>
          <w:szCs w:val="24"/>
          <w:lang w:eastAsia="zh-CN"/>
        </w:rPr>
        <w:t>一</w:t>
      </w:r>
      <w:r>
        <w:rPr>
          <w:rFonts w:hint="eastAsia" w:ascii="宋体" w:hAnsi="宋体" w:cs="Arial"/>
          <w:sz w:val="24"/>
          <w:szCs w:val="24"/>
        </w:rPr>
        <w:t>）。</w:t>
      </w:r>
    </w:p>
    <w:p>
      <w:pPr>
        <w:adjustRightInd w:val="0"/>
        <w:snapToGrid w:val="0"/>
        <w:spacing w:beforeLines="50" w:line="288" w:lineRule="auto"/>
        <w:ind w:left="210" w:leftChars="100"/>
        <w:rPr>
          <w:rFonts w:hint="eastAsia"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adjustRightInd w:val="0"/>
        <w:snapToGrid w:val="0"/>
        <w:spacing w:beforeLines="50" w:line="288" w:lineRule="auto"/>
        <w:ind w:left="210" w:leftChars="100"/>
        <w:rPr>
          <w:rFonts w:hint="eastAsia" w:ascii="宋体" w:cs="Arial"/>
          <w:color w:val="000000" w:themeColor="text1"/>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000000" w:themeColor="text1"/>
          <w:sz w:val="24"/>
          <w:szCs w:val="24"/>
        </w:rPr>
        <w:t>20</w:t>
      </w:r>
      <w:r>
        <w:rPr>
          <w:rFonts w:hint="eastAsia" w:ascii="宋体" w:hAnsi="宋体" w:cs="Arial"/>
          <w:color w:val="000000" w:themeColor="text1"/>
          <w:sz w:val="24"/>
          <w:szCs w:val="24"/>
        </w:rPr>
        <w:t>22年</w:t>
      </w:r>
      <w:r>
        <w:rPr>
          <w:rFonts w:hint="eastAsia" w:ascii="宋体" w:hAnsi="宋体" w:cs="Arial"/>
          <w:color w:val="000000" w:themeColor="text1"/>
          <w:sz w:val="24"/>
          <w:szCs w:val="24"/>
          <w:lang w:val="en-US" w:eastAsia="zh-CN"/>
        </w:rPr>
        <w:t>8</w:t>
      </w:r>
      <w:r>
        <w:rPr>
          <w:rFonts w:hint="eastAsia" w:ascii="宋体" w:hAnsi="宋体" w:cs="Arial"/>
          <w:color w:val="000000" w:themeColor="text1"/>
          <w:sz w:val="24"/>
          <w:szCs w:val="24"/>
        </w:rPr>
        <w:t>月</w:t>
      </w:r>
      <w:r>
        <w:rPr>
          <w:rFonts w:hint="eastAsia" w:ascii="宋体" w:hAnsi="宋体" w:cs="Arial"/>
          <w:color w:val="000000" w:themeColor="text1"/>
          <w:sz w:val="24"/>
          <w:szCs w:val="24"/>
          <w:lang w:val="en-US" w:eastAsia="zh-CN"/>
        </w:rPr>
        <w:t>22</w:t>
      </w:r>
      <w:r>
        <w:rPr>
          <w:rFonts w:hint="eastAsia" w:ascii="宋体" w:hAnsi="宋体" w:cs="Arial"/>
          <w:color w:val="000000" w:themeColor="text1"/>
          <w:sz w:val="24"/>
          <w:szCs w:val="24"/>
        </w:rPr>
        <w:t>日12：</w:t>
      </w:r>
      <w:r>
        <w:rPr>
          <w:rFonts w:hint="eastAsia" w:ascii="宋体" w:cs="Arial"/>
          <w:color w:val="000000" w:themeColor="text1"/>
          <w:sz w:val="24"/>
          <w:szCs w:val="24"/>
        </w:rPr>
        <w:t>0</w:t>
      </w:r>
      <w:r>
        <w:rPr>
          <w:rFonts w:ascii="宋体" w:cs="Arial"/>
          <w:color w:val="000000" w:themeColor="text1"/>
          <w:sz w:val="24"/>
          <w:szCs w:val="24"/>
        </w:rPr>
        <w:t>0</w:t>
      </w:r>
      <w:r>
        <w:rPr>
          <w:rFonts w:hint="eastAsia" w:ascii="宋体" w:hAnsi="宋体" w:cs="Arial"/>
          <w:color w:val="000000" w:themeColor="text1"/>
          <w:sz w:val="24"/>
          <w:szCs w:val="24"/>
        </w:rPr>
        <w:t>。</w:t>
      </w:r>
    </w:p>
    <w:p>
      <w:pPr>
        <w:adjustRightInd w:val="0"/>
        <w:snapToGrid w:val="0"/>
        <w:spacing w:beforeLines="50" w:line="288" w:lineRule="auto"/>
        <w:ind w:left="690" w:leftChars="100" w:hanging="480" w:hangingChars="200"/>
        <w:rPr>
          <w:rFonts w:hint="eastAsia" w:ascii="宋体" w:cs="Arial"/>
          <w:color w:val="000000" w:themeColor="text1"/>
          <w:sz w:val="24"/>
          <w:szCs w:val="24"/>
        </w:rPr>
      </w:pPr>
      <w:r>
        <w:rPr>
          <w:rFonts w:hint="eastAsia" w:ascii="宋体" w:hAnsi="宋体" w:cs="Arial"/>
          <w:color w:val="000000" w:themeColor="text1"/>
          <w:sz w:val="24"/>
          <w:szCs w:val="24"/>
        </w:rPr>
        <w:t>3</w:t>
      </w:r>
      <w:r>
        <w:rPr>
          <w:rFonts w:ascii="宋体" w:hAnsi="宋体" w:cs="Arial"/>
          <w:color w:val="000000" w:themeColor="text1"/>
          <w:sz w:val="24"/>
          <w:szCs w:val="24"/>
        </w:rPr>
        <w:t xml:space="preserve">.4 </w:t>
      </w:r>
      <w:r>
        <w:rPr>
          <w:rFonts w:hint="eastAsia" w:ascii="宋体" w:hAnsi="宋体" w:cs="Arial"/>
          <w:color w:val="000000" w:themeColor="text1"/>
          <w:sz w:val="24"/>
          <w:szCs w:val="24"/>
        </w:rPr>
        <w:t>返标地点：烟台市开发区开封路</w:t>
      </w:r>
      <w:r>
        <w:rPr>
          <w:rFonts w:ascii="宋体" w:hAnsi="宋体" w:cs="Arial"/>
          <w:color w:val="000000" w:themeColor="text1"/>
          <w:sz w:val="24"/>
          <w:szCs w:val="24"/>
        </w:rPr>
        <w:t>8</w:t>
      </w:r>
      <w:r>
        <w:rPr>
          <w:rFonts w:hint="eastAsia" w:ascii="宋体" w:hAnsi="宋体" w:cs="Arial"/>
          <w:color w:val="000000" w:themeColor="text1"/>
          <w:sz w:val="24"/>
          <w:szCs w:val="24"/>
        </w:rPr>
        <w:t>号，鑫广绿环再生资源股份有限公司 审计部 李佳欣收（0535-6977130）邮箱：baojia@lvhuanchina.com</w:t>
      </w:r>
    </w:p>
    <w:p>
      <w:pPr>
        <w:adjustRightInd w:val="0"/>
        <w:snapToGrid w:val="0"/>
        <w:spacing w:beforeLines="50" w:line="288" w:lineRule="auto"/>
        <w:ind w:left="210" w:leftChars="100"/>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联系人：钟经理（手机18663875734）。</w:t>
      </w:r>
    </w:p>
    <w:p>
      <w:pPr>
        <w:adjustRightInd w:val="0"/>
        <w:snapToGrid w:val="0"/>
        <w:spacing w:beforeLines="50" w:line="288" w:lineRule="auto"/>
        <w:ind w:left="210" w:leftChars="100"/>
        <w:rPr>
          <w:rFonts w:hint="default" w:ascii="宋体" w:hAnsi="宋体" w:cs="Arial" w:eastAsiaTheme="minorEastAsia"/>
          <w:color w:val="000000"/>
          <w:sz w:val="24"/>
          <w:szCs w:val="24"/>
          <w:lang w:val="en-US" w:eastAsia="zh-CN"/>
        </w:rPr>
      </w:pPr>
      <w:r>
        <w:rPr>
          <w:rFonts w:hint="eastAsia" w:ascii="宋体" w:hAnsi="宋体" w:cs="Arial"/>
          <w:color w:val="000000"/>
          <w:sz w:val="24"/>
          <w:szCs w:val="24"/>
        </w:rPr>
        <w:t>3.6技术答疑部门：于经理（电话13583522631）</w:t>
      </w:r>
    </w:p>
    <w:p>
      <w:pPr>
        <w:adjustRightInd w:val="0"/>
        <w:snapToGrid w:val="0"/>
        <w:spacing w:beforeLines="50" w:line="288" w:lineRule="auto"/>
        <w:ind w:left="210" w:leftChars="100"/>
        <w:rPr>
          <w:rFonts w:hint="eastAsia" w:ascii="宋体" w:cs="Arial"/>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w:t>
      </w:r>
      <w:r>
        <w:rPr>
          <w:rFonts w:hint="eastAsia" w:ascii="宋体" w:hAnsi="宋体" w:cs="Arial"/>
          <w:sz w:val="24"/>
          <w:szCs w:val="24"/>
        </w:rPr>
        <w:t>开标时间：</w:t>
      </w:r>
      <w:r>
        <w:rPr>
          <w:rFonts w:ascii="宋体" w:hAnsi="宋体" w:cs="Arial"/>
          <w:sz w:val="24"/>
          <w:szCs w:val="24"/>
        </w:rPr>
        <w:t>20</w:t>
      </w:r>
      <w:r>
        <w:rPr>
          <w:rFonts w:hint="eastAsia" w:ascii="宋体" w:hAnsi="宋体" w:cs="Arial"/>
          <w:sz w:val="24"/>
          <w:szCs w:val="24"/>
        </w:rPr>
        <w:t>22年</w:t>
      </w:r>
      <w:r>
        <w:rPr>
          <w:rFonts w:hint="eastAsia" w:ascii="宋体" w:hAnsi="宋体" w:cs="Arial"/>
          <w:sz w:val="24"/>
          <w:szCs w:val="24"/>
          <w:lang w:val="en-US" w:eastAsia="zh-CN"/>
        </w:rPr>
        <w:t>8</w:t>
      </w:r>
      <w:r>
        <w:rPr>
          <w:rFonts w:hint="eastAsia" w:ascii="宋体" w:hAnsi="宋体" w:cs="Arial"/>
          <w:sz w:val="24"/>
          <w:szCs w:val="24"/>
        </w:rPr>
        <w:t>月</w:t>
      </w:r>
      <w:r>
        <w:rPr>
          <w:rFonts w:hint="eastAsia" w:ascii="宋体" w:hAnsi="宋体" w:cs="Arial"/>
          <w:sz w:val="24"/>
          <w:szCs w:val="24"/>
          <w:lang w:val="en-US" w:eastAsia="zh-CN"/>
        </w:rPr>
        <w:t>22</w:t>
      </w:r>
      <w:r>
        <w:rPr>
          <w:rFonts w:hint="eastAsia" w:ascii="宋体" w:hAnsi="宋体" w:cs="Arial"/>
          <w:sz w:val="24"/>
          <w:szCs w:val="24"/>
        </w:rPr>
        <w:t>日13：3</w:t>
      </w:r>
      <w:r>
        <w:rPr>
          <w:rFonts w:ascii="宋体" w:cs="Arial"/>
          <w:sz w:val="24"/>
          <w:szCs w:val="24"/>
        </w:rPr>
        <w:t>0</w:t>
      </w:r>
    </w:p>
    <w:p>
      <w:pPr>
        <w:adjustRightInd w:val="0"/>
        <w:snapToGrid w:val="0"/>
        <w:spacing w:beforeLines="50" w:line="288" w:lineRule="auto"/>
        <w:ind w:left="210" w:leftChars="100"/>
        <w:rPr>
          <w:rFonts w:hint="eastAsia"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8开标地点：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号鑫广绿环再生资源股份有限公司一楼大会议室</w:t>
      </w:r>
      <w:r>
        <w:rPr>
          <w:rFonts w:hint="eastAsia" w:ascii="宋体" w:hAnsi="宋体" w:cs="Arial"/>
          <w:color w:val="000000"/>
          <w:sz w:val="24"/>
          <w:szCs w:val="24"/>
        </w:rPr>
        <w:t>。</w:t>
      </w:r>
    </w:p>
    <w:p>
      <w:pPr>
        <w:widowControl/>
        <w:shd w:val="clear" w:color="auto" w:fill="FFFFFF"/>
        <w:spacing w:before="156" w:line="228" w:lineRule="atLeast"/>
        <w:jc w:val="left"/>
        <w:rPr>
          <w:rFonts w:hint="eastAsia"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adjustRightInd w:val="0"/>
        <w:snapToGrid w:val="0"/>
        <w:spacing w:beforeLines="50"/>
        <w:ind w:left="240" w:hanging="241" w:hangingChars="100"/>
        <w:rPr>
          <w:rFonts w:hint="eastAsia" w:ascii="宋体" w:hAnsi="宋体" w:cs="Arial"/>
          <w:sz w:val="24"/>
          <w:szCs w:val="24"/>
          <w:lang w:eastAsia="zh-CN"/>
        </w:rPr>
      </w:pPr>
      <w:r>
        <w:rPr>
          <w:rFonts w:hint="eastAsia" w:ascii="宋体" w:hAnsi="宋体" w:eastAsia="宋体" w:cs="宋体"/>
          <w:b/>
          <w:bCs/>
          <w:color w:val="000000"/>
          <w:kern w:val="0"/>
          <w:sz w:val="24"/>
          <w:szCs w:val="24"/>
        </w:rPr>
        <w:t>1、适用范围：</w:t>
      </w:r>
      <w:r>
        <w:rPr>
          <w:rFonts w:hint="eastAsia" w:ascii="宋体" w:hAnsi="宋体" w:cs="Arial"/>
          <w:sz w:val="24"/>
          <w:szCs w:val="24"/>
        </w:rPr>
        <w:t>危废三万吨</w:t>
      </w:r>
      <w:r>
        <w:rPr>
          <w:rFonts w:hint="eastAsia" w:ascii="宋体" w:hAnsi="宋体" w:cs="Arial"/>
          <w:sz w:val="24"/>
          <w:szCs w:val="24"/>
          <w:lang w:eastAsia="zh-CN"/>
        </w:rPr>
        <w:t>出渣捞渣机改造</w:t>
      </w:r>
    </w:p>
    <w:p>
      <w:pPr>
        <w:adjustRightInd w:val="0"/>
        <w:snapToGrid w:val="0"/>
        <w:spacing w:beforeLines="50"/>
        <w:ind w:left="241" w:hanging="241" w:hangingChars="100"/>
        <w:rPr>
          <w:rFonts w:hint="eastAsia"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widowControl/>
        <w:shd w:val="clear" w:color="auto" w:fill="FFFFFF"/>
        <w:spacing w:before="156" w:line="228" w:lineRule="atLeast"/>
        <w:ind w:left="210"/>
        <w:rPr>
          <w:rFonts w:hint="eastAsia"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widowControl/>
        <w:shd w:val="clear" w:color="auto" w:fill="FFFFFF"/>
        <w:spacing w:before="156" w:line="228" w:lineRule="atLeast"/>
        <w:ind w:left="210"/>
        <w:rPr>
          <w:rFonts w:hint="eastAsia"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217" w:lineRule="atLeast"/>
        <w:ind w:left="210"/>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228" w:lineRule="atLeast"/>
        <w:ind w:left="720" w:hanging="720"/>
        <w:rPr>
          <w:rFonts w:hint="eastAsia"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228" w:lineRule="atLeast"/>
        <w:ind w:left="930" w:hanging="720"/>
        <w:rPr>
          <w:rFonts w:hint="eastAsia" w:ascii="Calibri" w:hAnsi="Calibri" w:eastAsia="宋体" w:cs="宋体"/>
          <w:color w:val="000000"/>
          <w:kern w:val="0"/>
          <w:szCs w:val="21"/>
        </w:rPr>
      </w:pPr>
      <w:r>
        <w:rPr>
          <w:rFonts w:hint="eastAsia" w:ascii="宋体" w:hAnsi="宋体" w:eastAsia="宋体" w:cs="宋体"/>
          <w:color w:val="000000"/>
          <w:kern w:val="0"/>
          <w:sz w:val="24"/>
          <w:szCs w:val="24"/>
        </w:rPr>
        <w:t>3.1投标人本企业有关证明复印件，如：营业执照、资质证书、安全证书、其它信誉证书等。</w:t>
      </w:r>
    </w:p>
    <w:p>
      <w:pPr>
        <w:widowControl/>
        <w:shd w:val="clear" w:color="auto" w:fill="FFFFFF"/>
        <w:spacing w:before="156" w:line="228" w:lineRule="atLeast"/>
        <w:ind w:left="930" w:hanging="720"/>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widowControl/>
        <w:shd w:val="clear" w:color="auto" w:fill="FFFFFF"/>
        <w:spacing w:before="156" w:line="228" w:lineRule="atLeast"/>
        <w:rPr>
          <w:rFonts w:hint="eastAsia"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widowControl/>
        <w:shd w:val="clear" w:color="auto" w:fill="FFFFFF"/>
        <w:spacing w:before="156" w:line="228" w:lineRule="atLeast"/>
        <w:ind w:left="360"/>
        <w:rPr>
          <w:rFonts w:hint="eastAsia"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widowControl/>
        <w:shd w:val="clear" w:color="auto" w:fill="FFFFFF"/>
        <w:spacing w:before="156" w:line="228" w:lineRule="atLeast"/>
        <w:ind w:left="360"/>
        <w:rPr>
          <w:rFonts w:hint="eastAsia"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widowControl/>
        <w:shd w:val="clear" w:color="auto" w:fill="FFFFFF"/>
        <w:spacing w:before="156" w:line="228" w:lineRule="atLeast"/>
        <w:ind w:left="360"/>
        <w:rPr>
          <w:rFonts w:hint="eastAsia"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widowControl/>
        <w:shd w:val="clear" w:color="auto" w:fill="FFFFFF"/>
        <w:spacing w:before="156" w:line="228" w:lineRule="atLeast"/>
        <w:ind w:left="360"/>
        <w:rPr>
          <w:rFonts w:hint="eastAsia"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widowControl/>
        <w:shd w:val="clear" w:color="auto" w:fill="FFFFFF"/>
        <w:spacing w:before="156" w:line="228" w:lineRule="atLeast"/>
        <w:ind w:left="360"/>
        <w:rPr>
          <w:rFonts w:hint="eastAsia"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widowControl/>
        <w:shd w:val="clear" w:color="auto" w:fill="FFFFFF"/>
        <w:spacing w:before="156" w:line="228" w:lineRule="atLeast"/>
        <w:ind w:left="360"/>
        <w:rPr>
          <w:rFonts w:hint="eastAsia"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ind w:left="360"/>
        <w:rPr>
          <w:rFonts w:hint="eastAsia"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widowControl/>
        <w:shd w:val="clear" w:color="auto" w:fill="FFFFFF"/>
        <w:spacing w:before="156" w:line="228" w:lineRule="atLeast"/>
        <w:ind w:left="149"/>
        <w:rPr>
          <w:rFonts w:hint="eastAsia"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widowControl/>
        <w:shd w:val="clear" w:color="auto" w:fill="FFFFFF"/>
        <w:spacing w:before="156" w:line="228" w:lineRule="atLeast"/>
        <w:ind w:left="359"/>
        <w:rPr>
          <w:rFonts w:hint="eastAsia"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widowControl/>
        <w:shd w:val="clear" w:color="auto" w:fill="FFFFFF"/>
        <w:spacing w:before="156" w:line="228" w:lineRule="atLeast"/>
        <w:ind w:left="420"/>
        <w:rPr>
          <w:rFonts w:hint="eastAsia"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widowControl/>
        <w:shd w:val="clear" w:color="auto" w:fill="FFFFFF"/>
        <w:spacing w:before="156" w:line="228" w:lineRule="atLeast"/>
        <w:ind w:left="420"/>
        <w:rPr>
          <w:rFonts w:hint="eastAsia" w:ascii="Calibri" w:hAnsi="Calibri" w:eastAsia="宋体" w:cs="宋体"/>
          <w:color w:val="000000"/>
          <w:kern w:val="0"/>
          <w:szCs w:val="21"/>
        </w:rPr>
      </w:pPr>
      <w:r>
        <w:rPr>
          <w:rFonts w:hint="eastAsia" w:ascii="宋体" w:hAnsi="宋体" w:eastAsia="宋体" w:cs="宋体"/>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widowControl/>
        <w:shd w:val="clear" w:color="auto" w:fill="FFFFFF"/>
        <w:spacing w:before="156" w:line="228" w:lineRule="atLeast"/>
        <w:ind w:left="359" w:firstLine="120"/>
        <w:rPr>
          <w:rFonts w:hint="eastAsia" w:ascii="Calibri" w:hAnsi="Calibri" w:eastAsia="宋体" w:cs="宋体"/>
          <w:color w:val="000000"/>
          <w:kern w:val="0"/>
          <w:szCs w:val="21"/>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widowControl/>
        <w:shd w:val="clear" w:color="auto" w:fill="FFFFFF"/>
        <w:spacing w:before="50" w:line="228" w:lineRule="atLeast"/>
        <w:rPr>
          <w:rFonts w:hint="eastAsia" w:ascii="Calibri" w:hAnsi="Calibri" w:eastAsia="宋体" w:cs="宋体"/>
          <w:color w:val="000000"/>
          <w:kern w:val="0"/>
          <w:szCs w:val="21"/>
        </w:rPr>
      </w:pPr>
      <w:r>
        <w:rPr>
          <w:rFonts w:hint="eastAsia" w:ascii="宋体" w:hAnsi="宋体" w:eastAsia="宋体" w:cs="宋体"/>
          <w:b/>
          <w:bCs/>
          <w:color w:val="000000"/>
          <w:kern w:val="0"/>
          <w:sz w:val="24"/>
          <w:szCs w:val="24"/>
        </w:rPr>
        <w:t>6、时间要求</w:t>
      </w:r>
    </w:p>
    <w:p>
      <w:pPr>
        <w:widowControl/>
        <w:shd w:val="clear" w:color="auto" w:fill="FFFFFF"/>
        <w:spacing w:before="50" w:line="228" w:lineRule="atLeast"/>
        <w:ind w:firstLine="449"/>
        <w:rPr>
          <w:rFonts w:hint="eastAsia" w:ascii="Calibri" w:hAnsi="Calibri" w:eastAsia="宋体" w:cs="宋体"/>
          <w:color w:val="000000"/>
          <w:kern w:val="0"/>
          <w:szCs w:val="21"/>
        </w:rPr>
      </w:pPr>
      <w:r>
        <w:rPr>
          <w:rFonts w:hint="eastAsia" w:ascii="宋体" w:hAnsi="宋体" w:eastAsia="宋体" w:cs="宋体"/>
          <w:color w:val="000000"/>
          <w:kern w:val="0"/>
          <w:sz w:val="24"/>
          <w:szCs w:val="24"/>
        </w:rPr>
        <w:t>中标人依据要求交货并完成验收，周期自合同签订后</w:t>
      </w:r>
      <w:r>
        <w:rPr>
          <w:rFonts w:hint="eastAsia" w:ascii="宋体" w:hAnsi="宋体" w:eastAsia="宋体" w:cs="宋体"/>
          <w:color w:val="000000"/>
          <w:kern w:val="0"/>
          <w:sz w:val="24"/>
          <w:szCs w:val="24"/>
          <w:lang w:val="en-US" w:eastAsia="zh-CN"/>
        </w:rPr>
        <w:t>35</w:t>
      </w:r>
      <w:r>
        <w:rPr>
          <w:rFonts w:hint="eastAsia" w:ascii="宋体" w:hAnsi="宋体" w:eastAsia="宋体" w:cs="宋体"/>
          <w:color w:val="000000"/>
          <w:kern w:val="0"/>
          <w:sz w:val="24"/>
          <w:szCs w:val="24"/>
        </w:rPr>
        <w:t>天完成。逾期造成招标人的相应损失需由中标人承担。</w:t>
      </w:r>
    </w:p>
    <w:p>
      <w:pPr>
        <w:widowControl/>
        <w:shd w:val="clear" w:color="auto" w:fill="FFFFFF"/>
        <w:spacing w:before="50" w:line="228" w:lineRule="atLeast"/>
        <w:rPr>
          <w:rFonts w:hint="eastAsia"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widowControl/>
        <w:shd w:val="clear" w:color="auto" w:fill="FFFFFF"/>
        <w:spacing w:before="50" w:line="228" w:lineRule="atLeast"/>
        <w:rPr>
          <w:rFonts w:hint="eastAsia" w:ascii="Calibri" w:hAnsi="Calibri" w:eastAsia="宋体" w:cs="宋体"/>
          <w:color w:val="000000"/>
          <w:kern w:val="0"/>
          <w:szCs w:val="21"/>
        </w:rPr>
      </w:pPr>
      <w:r>
        <w:rPr>
          <w:rFonts w:hint="eastAsia" w:ascii="宋体" w:hAnsi="宋体" w:eastAsia="宋体" w:cs="宋体"/>
          <w:color w:val="000000"/>
          <w:kern w:val="0"/>
          <w:sz w:val="24"/>
          <w:szCs w:val="24"/>
        </w:rPr>
        <w:t>满足现场检验及使用要求。</w:t>
      </w:r>
    </w:p>
    <w:p>
      <w:pPr>
        <w:spacing w:line="360" w:lineRule="auto"/>
        <w:ind w:left="73" w:leftChars="35" w:firstLine="482" w:firstLineChars="200"/>
        <w:rPr>
          <w:rFonts w:hint="eastAsia"/>
          <w:sz w:val="24"/>
        </w:rPr>
      </w:pPr>
      <w:r>
        <w:rPr>
          <w:rFonts w:hint="eastAsia" w:ascii="宋体" w:hAnsi="宋体" w:eastAsia="宋体" w:cs="宋体"/>
          <w:b/>
          <w:bCs/>
          <w:color w:val="000000"/>
          <w:kern w:val="0"/>
          <w:sz w:val="24"/>
          <w:szCs w:val="24"/>
        </w:rPr>
        <w:t>8、付款方式</w:t>
      </w:r>
      <w:r>
        <w:rPr>
          <w:rFonts w:hint="eastAsia" w:ascii="宋体" w:hAnsi="宋体" w:eastAsia="宋体" w:cs="宋体"/>
          <w:color w:val="000000"/>
          <w:kern w:val="0"/>
          <w:sz w:val="24"/>
          <w:szCs w:val="24"/>
        </w:rPr>
        <w:t>：</w:t>
      </w:r>
      <w:r>
        <w:rPr>
          <w:rFonts w:hint="eastAsia"/>
          <w:sz w:val="24"/>
        </w:rPr>
        <w:t>合同签订后5日内支付首付款，为总价款50</w:t>
      </w:r>
      <w:r>
        <w:rPr>
          <w:sz w:val="24"/>
        </w:rPr>
        <w:t>%</w:t>
      </w:r>
      <w:r>
        <w:rPr>
          <w:rFonts w:hint="eastAsia"/>
          <w:sz w:val="24"/>
        </w:rPr>
        <w:t>，（其中总价款的</w:t>
      </w:r>
      <w:r>
        <w:rPr>
          <w:sz w:val="24"/>
        </w:rPr>
        <w:t>20%</w:t>
      </w:r>
      <w:r>
        <w:rPr>
          <w:rFonts w:hint="eastAsia"/>
          <w:sz w:val="24"/>
        </w:rPr>
        <w:t>为合同定金），产品到货安装运行验收合格后支付45%，剩余5%为质保金，验收合格之日起</w:t>
      </w:r>
      <w:r>
        <w:rPr>
          <w:rFonts w:hint="eastAsia"/>
          <w:sz w:val="24"/>
          <w:lang w:val="en-US" w:eastAsia="zh-CN"/>
        </w:rPr>
        <w:t>1</w:t>
      </w:r>
      <w:r>
        <w:rPr>
          <w:rFonts w:hint="eastAsia"/>
          <w:sz w:val="24"/>
        </w:rPr>
        <w:t>年支付。其中至少50%以上的款项为银行电子承兑汇票。</w:t>
      </w:r>
    </w:p>
    <w:p>
      <w:pPr>
        <w:widowControl/>
        <w:shd w:val="clear" w:color="auto" w:fill="FFFFFF"/>
        <w:spacing w:before="50" w:line="228" w:lineRule="atLeast"/>
        <w:rPr>
          <w:rFonts w:hint="eastAsia" w:ascii="Calibri" w:hAnsi="Calibri" w:eastAsia="宋体" w:cs="宋体"/>
          <w:color w:val="000000"/>
          <w:kern w:val="0"/>
          <w:szCs w:val="21"/>
        </w:rPr>
      </w:pPr>
      <w:r>
        <w:rPr>
          <w:rFonts w:hint="eastAsia" w:ascii="宋体" w:hAnsi="宋体" w:eastAsia="宋体" w:cs="宋体"/>
          <w:b/>
          <w:bCs/>
          <w:color w:val="000000"/>
          <w:kern w:val="0"/>
          <w:sz w:val="24"/>
          <w:szCs w:val="24"/>
        </w:rPr>
        <w:t>9、合同签订</w:t>
      </w:r>
    </w:p>
    <w:p>
      <w:pPr>
        <w:widowControl/>
        <w:shd w:val="clear" w:color="auto" w:fill="FFFFFF"/>
        <w:spacing w:before="50" w:line="228" w:lineRule="atLeast"/>
        <w:ind w:firstLine="210"/>
        <w:rPr>
          <w:rFonts w:hint="eastAsia"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widowControl/>
        <w:shd w:val="clear" w:color="auto" w:fill="FFFFFF"/>
        <w:spacing w:before="50" w:line="228" w:lineRule="atLeast"/>
        <w:ind w:firstLine="210"/>
        <w:rPr>
          <w:rFonts w:hint="eastAsia" w:ascii="Calibri" w:hAnsi="Calibri" w:eastAsia="宋体" w:cs="宋体"/>
          <w:color w:val="000000"/>
          <w:kern w:val="0"/>
          <w:szCs w:val="21"/>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9.2合同的主要条款原则上包含本招标文件的条件及相关要求，但合同的非主要条款5天内达不成一致的，作废标处理。主要条款的解释按照《合同法》和招标文件内容的解释为准。</w:t>
      </w:r>
    </w:p>
    <w:p>
      <w:pPr>
        <w:widowControl/>
        <w:shd w:val="clear" w:color="auto" w:fill="FFFFFF"/>
        <w:spacing w:before="156" w:line="228" w:lineRule="atLeast"/>
        <w:rPr>
          <w:rFonts w:hint="eastAsia" w:ascii="Calibri" w:hAnsi="Calibri" w:eastAsia="宋体" w:cs="宋体"/>
          <w:color w:val="000000"/>
          <w:kern w:val="0"/>
          <w:szCs w:val="21"/>
        </w:rPr>
      </w:pPr>
    </w:p>
    <w:p>
      <w:pPr>
        <w:widowControl/>
        <w:shd w:val="clear" w:color="auto" w:fill="FFFFFF"/>
        <w:spacing w:before="156" w:line="228" w:lineRule="atLeast"/>
        <w:rPr>
          <w:rFonts w:hint="eastAsia"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hint="eastAsia"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hint="eastAsia"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hint="eastAsia"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hint="eastAsia"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hint="eastAsia"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hint="eastAsia"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hint="eastAsia"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hint="eastAsia"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hint="eastAsia"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hint="eastAsia"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hint="eastAsia"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hint="eastAsia"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hint="eastAsia"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hint="eastAsia"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hint="eastAsia"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hint="eastAsia"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hint="eastAsia"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hint="eastAsia" w:ascii="Calibri" w:hAnsi="Calibri" w:eastAsia="宋体" w:cs="宋体"/>
          <w:color w:val="000000"/>
          <w:kern w:val="0"/>
          <w:szCs w:val="21"/>
        </w:rPr>
      </w:pPr>
    </w:p>
    <w:p>
      <w:pPr>
        <w:widowControl/>
        <w:shd w:val="clear" w:color="auto" w:fill="FFFFFF"/>
        <w:spacing w:before="156" w:line="228" w:lineRule="atLeast"/>
        <w:rPr>
          <w:rFonts w:hint="eastAsia" w:ascii="Calibri" w:hAnsi="Calibri" w:eastAsia="宋体" w:cs="宋体"/>
          <w:color w:val="000000"/>
          <w:kern w:val="0"/>
          <w:szCs w:val="21"/>
        </w:rPr>
      </w:pPr>
    </w:p>
    <w:p>
      <w:pPr>
        <w:widowControl/>
        <w:shd w:val="clear" w:color="auto" w:fill="FFFFFF"/>
        <w:spacing w:before="156" w:line="228" w:lineRule="atLeast"/>
        <w:rPr>
          <w:rFonts w:hint="eastAsia" w:ascii="Calibri" w:hAnsi="Calibri" w:eastAsia="宋体" w:cs="宋体"/>
          <w:color w:val="000000"/>
          <w:kern w:val="0"/>
          <w:szCs w:val="21"/>
        </w:rPr>
      </w:pPr>
      <w:r>
        <w:rPr>
          <w:rFonts w:hint="eastAsia" w:ascii="宋体" w:hAnsi="宋体" w:eastAsia="宋体" w:cs="宋体"/>
          <w:color w:val="000000"/>
          <w:kern w:val="0"/>
          <w:sz w:val="20"/>
          <w:szCs w:val="20"/>
        </w:rPr>
        <w:t>附件一：</w:t>
      </w:r>
    </w:p>
    <w:p>
      <w:pPr>
        <w:widowControl/>
        <w:shd w:val="clear" w:color="auto" w:fill="FFFFFF"/>
        <w:spacing w:after="120" w:line="362" w:lineRule="atLeast"/>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开标一览表</w:t>
      </w:r>
    </w:p>
    <w:p>
      <w:pPr>
        <w:adjustRightInd w:val="0"/>
        <w:snapToGrid w:val="0"/>
        <w:spacing w:beforeLines="50"/>
        <w:ind w:left="240" w:hanging="241" w:hangingChars="100"/>
        <w:rPr>
          <w:rFonts w:ascii="宋体" w:hAnsi="宋体" w:cs="Arial"/>
          <w:sz w:val="24"/>
          <w:szCs w:val="24"/>
        </w:rPr>
      </w:pPr>
      <w:r>
        <w:rPr>
          <w:rFonts w:hint="eastAsia" w:ascii="宋体" w:hAnsi="宋体" w:eastAsia="宋体" w:cs="宋体"/>
          <w:b/>
          <w:bCs/>
          <w:color w:val="000000"/>
          <w:kern w:val="0"/>
          <w:sz w:val="24"/>
          <w:szCs w:val="24"/>
        </w:rPr>
        <w:t>项目名称：</w:t>
      </w:r>
      <w:r>
        <w:rPr>
          <w:rFonts w:hint="eastAsia" w:ascii="宋体" w:hAnsi="宋体" w:cs="Arial"/>
          <w:sz w:val="24"/>
          <w:szCs w:val="24"/>
        </w:rPr>
        <w:t>危废三万吨</w:t>
      </w:r>
      <w:r>
        <w:rPr>
          <w:rFonts w:hint="eastAsia" w:ascii="宋体" w:hAnsi="宋体" w:cs="Arial"/>
          <w:sz w:val="24"/>
          <w:szCs w:val="24"/>
          <w:lang w:eastAsia="zh-CN"/>
        </w:rPr>
        <w:t>出渣捞渣机改造</w:t>
      </w:r>
    </w:p>
    <w:tbl>
      <w:tblPr>
        <w:tblStyle w:val="7"/>
        <w:tblW w:w="10847" w:type="dxa"/>
        <w:tblInd w:w="-1241" w:type="dxa"/>
        <w:shd w:val="clear" w:color="auto" w:fill="FFFFFF"/>
        <w:tblLayout w:type="autofit"/>
        <w:tblCellMar>
          <w:top w:w="0" w:type="dxa"/>
          <w:left w:w="0" w:type="dxa"/>
          <w:bottom w:w="0" w:type="dxa"/>
          <w:right w:w="0" w:type="dxa"/>
        </w:tblCellMar>
      </w:tblPr>
      <w:tblGrid>
        <w:gridCol w:w="1511"/>
        <w:gridCol w:w="1269"/>
        <w:gridCol w:w="1121"/>
        <w:gridCol w:w="949"/>
        <w:gridCol w:w="1140"/>
        <w:gridCol w:w="675"/>
        <w:gridCol w:w="1695"/>
        <w:gridCol w:w="2487"/>
      </w:tblGrid>
      <w:tr>
        <w:tblPrEx>
          <w:shd w:val="clear" w:color="auto" w:fill="FFFFFF"/>
          <w:tblCellMar>
            <w:top w:w="0" w:type="dxa"/>
            <w:left w:w="0" w:type="dxa"/>
            <w:bottom w:w="0" w:type="dxa"/>
            <w:right w:w="0" w:type="dxa"/>
          </w:tblCellMar>
        </w:tblPrEx>
        <w:tc>
          <w:tcPr>
            <w:tcW w:w="151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rPr>
            </w:pPr>
            <w:r>
              <w:rPr>
                <w:rFonts w:hint="eastAsia" w:ascii="宋体" w:hAnsi="宋体" w:eastAsia="宋体" w:cs="宋体"/>
                <w:color w:val="000000"/>
                <w:kern w:val="0"/>
                <w:sz w:val="20"/>
                <w:szCs w:val="20"/>
              </w:rPr>
              <w:t>投标单位名称</w:t>
            </w:r>
          </w:p>
        </w:tc>
        <w:tc>
          <w:tcPr>
            <w:tcW w:w="9336" w:type="dxa"/>
            <w:gridSpan w:val="7"/>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rPr>
            </w:pPr>
          </w:p>
        </w:tc>
      </w:tr>
      <w:tr>
        <w:tblPrEx>
          <w:tblCellMar>
            <w:top w:w="0" w:type="dxa"/>
            <w:left w:w="0" w:type="dxa"/>
            <w:bottom w:w="0" w:type="dxa"/>
            <w:right w:w="0" w:type="dxa"/>
          </w:tblCellMar>
        </w:tblPrEx>
        <w:tc>
          <w:tcPr>
            <w:tcW w:w="15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rPr>
            </w:pPr>
            <w:r>
              <w:rPr>
                <w:rFonts w:hint="eastAsia" w:ascii="宋体" w:hAnsi="宋体" w:eastAsia="宋体" w:cs="宋体"/>
                <w:color w:val="000000"/>
                <w:kern w:val="0"/>
                <w:sz w:val="20"/>
                <w:szCs w:val="20"/>
              </w:rPr>
              <w:t>质量标准</w:t>
            </w:r>
          </w:p>
        </w:tc>
        <w:tc>
          <w:tcPr>
            <w:tcW w:w="9336" w:type="dxa"/>
            <w:gridSpan w:val="7"/>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rPr>
            </w:pPr>
          </w:p>
        </w:tc>
      </w:tr>
      <w:tr>
        <w:tblPrEx>
          <w:tblCellMar>
            <w:top w:w="0" w:type="dxa"/>
            <w:left w:w="0" w:type="dxa"/>
            <w:bottom w:w="0" w:type="dxa"/>
            <w:right w:w="0" w:type="dxa"/>
          </w:tblCellMar>
        </w:tblPrEx>
        <w:trPr>
          <w:trHeight w:val="471" w:hRule="atLeast"/>
        </w:trPr>
        <w:tc>
          <w:tcPr>
            <w:tcW w:w="15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rPr>
            </w:pPr>
            <w:r>
              <w:rPr>
                <w:rFonts w:hint="eastAsia" w:ascii="宋体" w:hAnsi="宋体" w:eastAsia="宋体" w:cs="宋体"/>
                <w:color w:val="000000"/>
                <w:kern w:val="0"/>
                <w:sz w:val="20"/>
                <w:szCs w:val="20"/>
              </w:rPr>
              <w:t>总报价</w:t>
            </w:r>
          </w:p>
        </w:tc>
        <w:tc>
          <w:tcPr>
            <w:tcW w:w="9336" w:type="dxa"/>
            <w:gridSpan w:val="7"/>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right"/>
              <w:rPr>
                <w:rFonts w:hint="eastAsia" w:ascii="Calibri" w:hAnsi="Calibri" w:eastAsia="微软雅黑" w:cs="宋体"/>
                <w:color w:val="000000"/>
                <w:kern w:val="0"/>
                <w:szCs w:val="21"/>
              </w:rPr>
            </w:pPr>
            <w:r>
              <w:rPr>
                <w:rFonts w:hint="eastAsia" w:ascii="宋体" w:hAnsi="宋体" w:eastAsia="宋体" w:cs="宋体"/>
                <w:color w:val="000000"/>
                <w:kern w:val="0"/>
                <w:sz w:val="20"/>
                <w:szCs w:val="20"/>
              </w:rPr>
              <w:t>万元（人民币）</w:t>
            </w:r>
          </w:p>
        </w:tc>
      </w:tr>
      <w:tr>
        <w:tblPrEx>
          <w:tblCellMar>
            <w:top w:w="0" w:type="dxa"/>
            <w:left w:w="0" w:type="dxa"/>
            <w:bottom w:w="0" w:type="dxa"/>
            <w:right w:w="0" w:type="dxa"/>
          </w:tblCellMar>
        </w:tblPrEx>
        <w:tc>
          <w:tcPr>
            <w:tcW w:w="15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rPr>
            </w:pPr>
            <w:r>
              <w:rPr>
                <w:rFonts w:hint="eastAsia" w:ascii="宋体" w:hAnsi="宋体" w:eastAsia="宋体" w:cs="宋体"/>
                <w:color w:val="000000"/>
                <w:kern w:val="0"/>
                <w:sz w:val="20"/>
                <w:szCs w:val="20"/>
              </w:rPr>
              <w:t>品名</w:t>
            </w:r>
          </w:p>
        </w:tc>
        <w:tc>
          <w:tcPr>
            <w:tcW w:w="12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rPr>
            </w:pPr>
            <w:r>
              <w:rPr>
                <w:rFonts w:hint="eastAsia" w:ascii="宋体" w:hAnsi="宋体" w:eastAsia="宋体" w:cs="宋体"/>
                <w:color w:val="000000"/>
                <w:kern w:val="0"/>
                <w:sz w:val="20"/>
                <w:szCs w:val="20"/>
              </w:rPr>
              <w:t>型号</w:t>
            </w:r>
          </w:p>
        </w:tc>
        <w:tc>
          <w:tcPr>
            <w:tcW w:w="11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rPr>
            </w:pPr>
            <w:r>
              <w:rPr>
                <w:rFonts w:hint="eastAsia" w:ascii="宋体" w:hAnsi="宋体" w:eastAsia="宋体" w:cs="宋体"/>
                <w:color w:val="000000"/>
                <w:kern w:val="0"/>
                <w:sz w:val="20"/>
                <w:szCs w:val="20"/>
              </w:rPr>
              <w:t>单位</w:t>
            </w:r>
          </w:p>
        </w:tc>
        <w:tc>
          <w:tcPr>
            <w:tcW w:w="9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rPr>
            </w:pPr>
            <w:r>
              <w:rPr>
                <w:rFonts w:hint="eastAsia" w:ascii="Calibri" w:hAnsi="Calibri" w:eastAsia="微软雅黑" w:cs="宋体"/>
                <w:color w:val="000000"/>
                <w:kern w:val="0"/>
                <w:szCs w:val="21"/>
              </w:rPr>
              <w:t>数量</w:t>
            </w:r>
          </w:p>
        </w:tc>
        <w:tc>
          <w:tcPr>
            <w:tcW w:w="11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rPr>
            </w:pPr>
            <w:r>
              <w:rPr>
                <w:rFonts w:hint="eastAsia" w:ascii="宋体" w:hAnsi="宋体" w:eastAsia="宋体" w:cs="宋体"/>
                <w:color w:val="000000"/>
                <w:kern w:val="0"/>
                <w:sz w:val="20"/>
                <w:szCs w:val="20"/>
              </w:rPr>
              <w:t>其它要求</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hint="eastAsia" w:ascii="Calibri" w:hAnsi="Calibri" w:eastAsia="微软雅黑" w:cs="宋体"/>
                <w:color w:val="000000"/>
                <w:kern w:val="0"/>
                <w:szCs w:val="21"/>
              </w:rPr>
            </w:pPr>
            <w:r>
              <w:rPr>
                <w:rFonts w:hint="eastAsia" w:ascii="Calibri" w:hAnsi="Calibri" w:eastAsia="微软雅黑" w:cs="宋体"/>
                <w:color w:val="000000"/>
                <w:kern w:val="0"/>
                <w:szCs w:val="21"/>
              </w:rPr>
              <w:t>单价</w:t>
            </w:r>
          </w:p>
        </w:tc>
        <w:tc>
          <w:tcPr>
            <w:tcW w:w="1695"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hint="eastAsia" w:ascii="Calibri" w:hAnsi="Calibri" w:eastAsia="微软雅黑" w:cs="宋体"/>
                <w:color w:val="000000"/>
                <w:kern w:val="0"/>
                <w:szCs w:val="21"/>
              </w:rPr>
            </w:pPr>
            <w:r>
              <w:rPr>
                <w:rFonts w:hint="eastAsia" w:ascii="Calibri" w:hAnsi="Calibri" w:eastAsia="微软雅黑" w:cs="宋体"/>
                <w:color w:val="000000"/>
                <w:kern w:val="0"/>
                <w:szCs w:val="21"/>
              </w:rPr>
              <w:t>总价</w:t>
            </w:r>
          </w:p>
        </w:tc>
        <w:tc>
          <w:tcPr>
            <w:tcW w:w="2487"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hint="eastAsia" w:ascii="Calibri" w:hAnsi="Calibri" w:eastAsia="微软雅黑" w:cs="宋体"/>
                <w:color w:val="000000"/>
                <w:kern w:val="0"/>
                <w:szCs w:val="21"/>
              </w:rPr>
            </w:pPr>
            <w:r>
              <w:rPr>
                <w:rFonts w:hint="eastAsia" w:ascii="Calibri" w:hAnsi="Calibri" w:eastAsia="微软雅黑" w:cs="宋体"/>
                <w:color w:val="000000"/>
                <w:kern w:val="0"/>
                <w:szCs w:val="21"/>
              </w:rPr>
              <w:t>备注</w:t>
            </w:r>
          </w:p>
        </w:tc>
      </w:tr>
      <w:tr>
        <w:tblPrEx>
          <w:tblCellMar>
            <w:top w:w="0" w:type="dxa"/>
            <w:left w:w="0" w:type="dxa"/>
            <w:bottom w:w="0" w:type="dxa"/>
            <w:right w:w="0" w:type="dxa"/>
          </w:tblCellMar>
        </w:tblPrEx>
        <w:trPr>
          <w:trHeight w:val="1174" w:hRule="atLeast"/>
        </w:trPr>
        <w:tc>
          <w:tcPr>
            <w:tcW w:w="15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beforeLines="50"/>
              <w:ind w:left="240" w:hanging="240" w:hangingChars="100"/>
              <w:rPr>
                <w:rFonts w:hint="default" w:ascii="宋体" w:hAnsi="宋体" w:cs="Arial"/>
                <w:sz w:val="24"/>
                <w:szCs w:val="24"/>
                <w:lang w:val="en-US"/>
              </w:rPr>
            </w:pPr>
            <w:r>
              <w:rPr>
                <w:rFonts w:hint="eastAsia" w:ascii="宋体" w:hAnsi="宋体" w:cs="Arial"/>
                <w:sz w:val="24"/>
                <w:szCs w:val="24"/>
              </w:rPr>
              <w:t>危废三万吨</w:t>
            </w:r>
            <w:r>
              <w:rPr>
                <w:rFonts w:hint="eastAsia" w:ascii="宋体" w:hAnsi="宋体" w:cs="Arial"/>
                <w:sz w:val="24"/>
                <w:szCs w:val="24"/>
                <w:lang w:eastAsia="zh-CN"/>
              </w:rPr>
              <w:t>出渣捞渣机改造</w:t>
            </w:r>
            <w:r>
              <w:rPr>
                <w:rFonts w:hint="eastAsia" w:ascii="宋体" w:hAnsi="宋体" w:cs="Arial"/>
                <w:sz w:val="24"/>
                <w:szCs w:val="24"/>
                <w:lang w:val="en-US" w:eastAsia="zh-CN"/>
              </w:rPr>
              <w:t>技术方案</w:t>
            </w:r>
          </w:p>
          <w:p>
            <w:pPr>
              <w:widowControl/>
              <w:spacing w:line="285" w:lineRule="atLeast"/>
              <w:jc w:val="center"/>
              <w:rPr>
                <w:rFonts w:hint="eastAsia" w:ascii="Calibri" w:hAnsi="Calibri" w:eastAsia="微软雅黑" w:cs="宋体"/>
                <w:color w:val="000000"/>
                <w:kern w:val="0"/>
                <w:szCs w:val="21"/>
              </w:rPr>
            </w:pPr>
          </w:p>
        </w:tc>
        <w:tc>
          <w:tcPr>
            <w:tcW w:w="12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rPr>
            </w:pPr>
          </w:p>
        </w:tc>
        <w:tc>
          <w:tcPr>
            <w:tcW w:w="11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ind w:firstLine="210" w:firstLineChars="100"/>
              <w:rPr>
                <w:rFonts w:hint="eastAsia" w:ascii="Calibri" w:hAnsi="Calibri" w:eastAsia="微软雅黑" w:cs="宋体"/>
                <w:color w:val="000000"/>
                <w:kern w:val="0"/>
                <w:szCs w:val="21"/>
              </w:rPr>
            </w:pPr>
          </w:p>
        </w:tc>
        <w:tc>
          <w:tcPr>
            <w:tcW w:w="9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rPr>
            </w:pPr>
          </w:p>
        </w:tc>
        <w:tc>
          <w:tcPr>
            <w:tcW w:w="11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rPr>
            </w:pP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rPr>
            </w:pPr>
          </w:p>
        </w:tc>
        <w:tc>
          <w:tcPr>
            <w:tcW w:w="1695"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暂不用报价</w:t>
            </w:r>
          </w:p>
        </w:tc>
        <w:tc>
          <w:tcPr>
            <w:tcW w:w="2487"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备注:本次厂家根据我司的技术要求现场测量了解后提供技术方案</w:t>
            </w:r>
          </w:p>
        </w:tc>
      </w:tr>
      <w:tr>
        <w:tblPrEx>
          <w:tblCellMar>
            <w:top w:w="0" w:type="dxa"/>
            <w:left w:w="0" w:type="dxa"/>
            <w:bottom w:w="0" w:type="dxa"/>
            <w:right w:w="0" w:type="dxa"/>
          </w:tblCellMar>
        </w:tblPrEx>
        <w:trPr>
          <w:trHeight w:val="698" w:hRule="atLeast"/>
        </w:trPr>
        <w:tc>
          <w:tcPr>
            <w:tcW w:w="15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rPr>
            </w:pPr>
          </w:p>
        </w:tc>
        <w:tc>
          <w:tcPr>
            <w:tcW w:w="12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rPr>
            </w:pPr>
          </w:p>
        </w:tc>
        <w:tc>
          <w:tcPr>
            <w:tcW w:w="11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rPr>
            </w:pPr>
          </w:p>
        </w:tc>
        <w:tc>
          <w:tcPr>
            <w:tcW w:w="9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rPr>
            </w:pPr>
          </w:p>
        </w:tc>
        <w:tc>
          <w:tcPr>
            <w:tcW w:w="11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rPr>
            </w:pP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rPr>
            </w:pPr>
          </w:p>
        </w:tc>
        <w:tc>
          <w:tcPr>
            <w:tcW w:w="1695"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hint="eastAsia" w:ascii="Calibri" w:hAnsi="Calibri" w:eastAsia="微软雅黑" w:cs="宋体"/>
                <w:color w:val="000000"/>
                <w:kern w:val="0"/>
                <w:szCs w:val="21"/>
              </w:rPr>
            </w:pPr>
          </w:p>
        </w:tc>
        <w:tc>
          <w:tcPr>
            <w:tcW w:w="2487"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hint="eastAsia" w:ascii="Calibri" w:hAnsi="Calibri" w:eastAsia="微软雅黑" w:cs="宋体"/>
                <w:color w:val="000000"/>
                <w:kern w:val="0"/>
                <w:szCs w:val="21"/>
              </w:rPr>
            </w:pPr>
          </w:p>
        </w:tc>
      </w:tr>
      <w:tr>
        <w:tblPrEx>
          <w:tblCellMar>
            <w:top w:w="0" w:type="dxa"/>
            <w:left w:w="0" w:type="dxa"/>
            <w:bottom w:w="0" w:type="dxa"/>
            <w:right w:w="0" w:type="dxa"/>
          </w:tblCellMar>
        </w:tblPrEx>
        <w:trPr>
          <w:trHeight w:val="670" w:hRule="atLeast"/>
        </w:trPr>
        <w:tc>
          <w:tcPr>
            <w:tcW w:w="15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rPr>
            </w:pPr>
            <w:r>
              <w:rPr>
                <w:rFonts w:ascii="Calibri" w:hAnsi="Calibri" w:eastAsia="微软雅黑" w:cs="宋体"/>
                <w:color w:val="000000"/>
                <w:kern w:val="0"/>
                <w:szCs w:val="21"/>
              </w:rPr>
              <w:t> </w:t>
            </w:r>
          </w:p>
        </w:tc>
        <w:tc>
          <w:tcPr>
            <w:tcW w:w="12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rPr>
            </w:pPr>
            <w:r>
              <w:rPr>
                <w:rFonts w:ascii="Calibri" w:hAnsi="Calibri" w:eastAsia="微软雅黑" w:cs="宋体"/>
                <w:color w:val="000000"/>
                <w:kern w:val="0"/>
                <w:szCs w:val="21"/>
              </w:rPr>
              <w:t> </w:t>
            </w:r>
          </w:p>
        </w:tc>
        <w:tc>
          <w:tcPr>
            <w:tcW w:w="11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rPr>
            </w:pPr>
            <w:r>
              <w:rPr>
                <w:rFonts w:ascii="Calibri" w:hAnsi="Calibri" w:eastAsia="微软雅黑" w:cs="宋体"/>
                <w:color w:val="000000"/>
                <w:kern w:val="0"/>
                <w:szCs w:val="21"/>
              </w:rPr>
              <w:t> </w:t>
            </w:r>
          </w:p>
        </w:tc>
        <w:tc>
          <w:tcPr>
            <w:tcW w:w="9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rPr>
            </w:pPr>
            <w:r>
              <w:rPr>
                <w:rFonts w:ascii="Calibri" w:hAnsi="Calibri" w:eastAsia="微软雅黑" w:cs="宋体"/>
                <w:color w:val="000000"/>
                <w:kern w:val="0"/>
                <w:szCs w:val="21"/>
              </w:rPr>
              <w:t> </w:t>
            </w:r>
          </w:p>
        </w:tc>
        <w:tc>
          <w:tcPr>
            <w:tcW w:w="11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rPr>
            </w:pPr>
            <w:r>
              <w:rPr>
                <w:rFonts w:ascii="Calibri" w:hAnsi="Calibri" w:eastAsia="微软雅黑" w:cs="宋体"/>
                <w:color w:val="000000"/>
                <w:kern w:val="0"/>
                <w:szCs w:val="21"/>
              </w:rPr>
              <w:t> </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rPr>
            </w:pPr>
            <w:r>
              <w:rPr>
                <w:rFonts w:ascii="Calibri" w:hAnsi="Calibri" w:eastAsia="微软雅黑" w:cs="宋体"/>
                <w:color w:val="000000"/>
                <w:kern w:val="0"/>
                <w:szCs w:val="21"/>
              </w:rPr>
              <w:t> </w:t>
            </w:r>
          </w:p>
        </w:tc>
        <w:tc>
          <w:tcPr>
            <w:tcW w:w="1695"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hint="eastAsia" w:ascii="Calibri" w:hAnsi="Calibri" w:eastAsia="微软雅黑" w:cs="宋体"/>
                <w:color w:val="000000"/>
                <w:kern w:val="0"/>
                <w:szCs w:val="21"/>
              </w:rPr>
            </w:pPr>
          </w:p>
        </w:tc>
        <w:tc>
          <w:tcPr>
            <w:tcW w:w="2487"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hint="eastAsia" w:ascii="Calibri" w:hAnsi="Calibri" w:eastAsia="微软雅黑" w:cs="宋体"/>
                <w:color w:val="000000"/>
                <w:kern w:val="0"/>
                <w:szCs w:val="21"/>
              </w:rPr>
            </w:pPr>
          </w:p>
        </w:tc>
      </w:tr>
      <w:tr>
        <w:tblPrEx>
          <w:tblCellMar>
            <w:top w:w="0" w:type="dxa"/>
            <w:left w:w="0" w:type="dxa"/>
            <w:bottom w:w="0" w:type="dxa"/>
            <w:right w:w="0" w:type="dxa"/>
          </w:tblCellMar>
        </w:tblPrEx>
        <w:trPr>
          <w:trHeight w:val="680" w:hRule="atLeast"/>
        </w:trPr>
        <w:tc>
          <w:tcPr>
            <w:tcW w:w="15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rPr>
            </w:pPr>
            <w:r>
              <w:rPr>
                <w:rFonts w:ascii="Calibri" w:hAnsi="Calibri" w:eastAsia="微软雅黑" w:cs="宋体"/>
                <w:color w:val="000000"/>
                <w:kern w:val="0"/>
                <w:szCs w:val="21"/>
              </w:rPr>
              <w:t> </w:t>
            </w:r>
          </w:p>
        </w:tc>
        <w:tc>
          <w:tcPr>
            <w:tcW w:w="12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rPr>
            </w:pPr>
            <w:r>
              <w:rPr>
                <w:rFonts w:ascii="Calibri" w:hAnsi="Calibri" w:eastAsia="微软雅黑" w:cs="宋体"/>
                <w:color w:val="000000"/>
                <w:kern w:val="0"/>
                <w:szCs w:val="21"/>
              </w:rPr>
              <w:t> </w:t>
            </w:r>
          </w:p>
        </w:tc>
        <w:tc>
          <w:tcPr>
            <w:tcW w:w="11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rPr>
            </w:pPr>
            <w:r>
              <w:rPr>
                <w:rFonts w:ascii="Calibri" w:hAnsi="Calibri" w:eastAsia="微软雅黑" w:cs="宋体"/>
                <w:color w:val="000000"/>
                <w:kern w:val="0"/>
                <w:szCs w:val="21"/>
              </w:rPr>
              <w:t> </w:t>
            </w:r>
          </w:p>
        </w:tc>
        <w:tc>
          <w:tcPr>
            <w:tcW w:w="9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rPr>
            </w:pPr>
            <w:r>
              <w:rPr>
                <w:rFonts w:ascii="Calibri" w:hAnsi="Calibri" w:eastAsia="微软雅黑" w:cs="宋体"/>
                <w:color w:val="000000"/>
                <w:kern w:val="0"/>
                <w:szCs w:val="21"/>
              </w:rPr>
              <w:t> </w:t>
            </w:r>
          </w:p>
        </w:tc>
        <w:tc>
          <w:tcPr>
            <w:tcW w:w="11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rPr>
            </w:pPr>
            <w:r>
              <w:rPr>
                <w:rFonts w:ascii="Calibri" w:hAnsi="Calibri" w:eastAsia="微软雅黑" w:cs="宋体"/>
                <w:color w:val="000000"/>
                <w:kern w:val="0"/>
                <w:szCs w:val="21"/>
              </w:rPr>
              <w:t> </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rPr>
            </w:pPr>
            <w:r>
              <w:rPr>
                <w:rFonts w:ascii="Calibri" w:hAnsi="Calibri" w:eastAsia="微软雅黑" w:cs="宋体"/>
                <w:color w:val="000000"/>
                <w:kern w:val="0"/>
                <w:szCs w:val="21"/>
              </w:rPr>
              <w:t> </w:t>
            </w:r>
          </w:p>
        </w:tc>
        <w:tc>
          <w:tcPr>
            <w:tcW w:w="1695"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hint="eastAsia" w:ascii="Calibri" w:hAnsi="Calibri" w:eastAsia="微软雅黑" w:cs="宋体"/>
                <w:color w:val="000000"/>
                <w:kern w:val="0"/>
                <w:szCs w:val="21"/>
              </w:rPr>
            </w:pPr>
          </w:p>
        </w:tc>
        <w:tc>
          <w:tcPr>
            <w:tcW w:w="2487"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hint="eastAsia" w:ascii="Calibri" w:hAnsi="Calibri" w:eastAsia="微软雅黑" w:cs="宋体"/>
                <w:color w:val="000000"/>
                <w:kern w:val="0"/>
                <w:szCs w:val="21"/>
              </w:rPr>
            </w:pPr>
          </w:p>
        </w:tc>
      </w:tr>
      <w:tr>
        <w:tblPrEx>
          <w:tblCellMar>
            <w:top w:w="0" w:type="dxa"/>
            <w:left w:w="0" w:type="dxa"/>
            <w:bottom w:w="0" w:type="dxa"/>
            <w:right w:w="0" w:type="dxa"/>
          </w:tblCellMar>
        </w:tblPrEx>
        <w:trPr>
          <w:trHeight w:val="600" w:hRule="atLeast"/>
        </w:trPr>
        <w:tc>
          <w:tcPr>
            <w:tcW w:w="10847" w:type="dxa"/>
            <w:gridSpan w:val="8"/>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left"/>
              <w:rPr>
                <w:rFonts w:hint="eastAsia" w:ascii="Calibri" w:hAnsi="Calibri" w:eastAsia="微软雅黑" w:cs="宋体"/>
                <w:color w:val="000000"/>
                <w:kern w:val="0"/>
                <w:szCs w:val="21"/>
              </w:rPr>
            </w:pPr>
            <w:r>
              <w:rPr>
                <w:rFonts w:hint="eastAsia" w:ascii="宋体" w:hAnsi="宋体" w:eastAsia="宋体" w:cs="宋体"/>
                <w:b/>
                <w:bCs/>
                <w:color w:val="000000"/>
                <w:kern w:val="0"/>
                <w:sz w:val="20"/>
                <w:szCs w:val="20"/>
              </w:rPr>
              <w:t>合计总金额：</w:t>
            </w:r>
          </w:p>
        </w:tc>
      </w:tr>
      <w:tr>
        <w:tblPrEx>
          <w:tblCellMar>
            <w:top w:w="0" w:type="dxa"/>
            <w:left w:w="0" w:type="dxa"/>
            <w:bottom w:w="0" w:type="dxa"/>
            <w:right w:w="0" w:type="dxa"/>
          </w:tblCellMar>
        </w:tblPrEx>
        <w:tc>
          <w:tcPr>
            <w:tcW w:w="15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hint="eastAsia" w:ascii="Calibri" w:hAnsi="Calibri" w:eastAsia="微软雅黑" w:cs="宋体"/>
                <w:color w:val="000000"/>
                <w:kern w:val="0"/>
                <w:szCs w:val="21"/>
              </w:rPr>
            </w:pPr>
            <w:r>
              <w:rPr>
                <w:rFonts w:hint="eastAsia" w:ascii="宋体" w:hAnsi="宋体" w:eastAsia="宋体" w:cs="宋体"/>
                <w:color w:val="000000"/>
                <w:kern w:val="0"/>
                <w:sz w:val="20"/>
                <w:szCs w:val="20"/>
              </w:rPr>
              <w:t>完成周期</w:t>
            </w:r>
          </w:p>
        </w:tc>
        <w:tc>
          <w:tcPr>
            <w:tcW w:w="9336" w:type="dxa"/>
            <w:gridSpan w:val="7"/>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hint="eastAsia" w:ascii="Calibri" w:hAnsi="Calibri" w:eastAsia="微软雅黑" w:cs="宋体"/>
                <w:color w:val="000000"/>
                <w:kern w:val="0"/>
                <w:szCs w:val="21"/>
              </w:rPr>
            </w:pPr>
          </w:p>
        </w:tc>
      </w:tr>
      <w:tr>
        <w:tblPrEx>
          <w:tblCellMar>
            <w:top w:w="0" w:type="dxa"/>
            <w:left w:w="0" w:type="dxa"/>
            <w:bottom w:w="0" w:type="dxa"/>
            <w:right w:w="0" w:type="dxa"/>
          </w:tblCellMar>
        </w:tblPrEx>
        <w:tc>
          <w:tcPr>
            <w:tcW w:w="10847" w:type="dxa"/>
            <w:gridSpan w:val="8"/>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ind w:left="73" w:leftChars="35"/>
              <w:rPr>
                <w:rFonts w:ascii="宋体" w:hAnsi="宋体" w:eastAsia="宋体" w:cs="宋体"/>
                <w:color w:val="000000"/>
                <w:kern w:val="0"/>
                <w:sz w:val="20"/>
                <w:szCs w:val="20"/>
              </w:rPr>
            </w:pPr>
            <w:r>
              <w:rPr>
                <w:rFonts w:hint="eastAsia" w:ascii="宋体" w:hAnsi="宋体" w:eastAsia="宋体" w:cs="宋体"/>
                <w:color w:val="000000"/>
                <w:kern w:val="0"/>
                <w:sz w:val="20"/>
                <w:szCs w:val="20"/>
              </w:rPr>
              <w:t>付款方式：</w:t>
            </w:r>
          </w:p>
        </w:tc>
      </w:tr>
    </w:tbl>
    <w:p>
      <w:pPr>
        <w:widowControl/>
        <w:shd w:val="clear" w:color="auto" w:fill="FFFFFF"/>
        <w:spacing w:after="120" w:line="362" w:lineRule="atLeast"/>
        <w:rPr>
          <w:rFonts w:ascii="宋体" w:hAnsi="宋体" w:eastAsia="宋体" w:cs="宋体"/>
          <w:b/>
          <w:bCs/>
          <w:color w:val="FF0000"/>
          <w:kern w:val="0"/>
          <w:sz w:val="20"/>
          <w:szCs w:val="20"/>
        </w:rPr>
      </w:pPr>
    </w:p>
    <w:p>
      <w:pPr>
        <w:widowControl/>
        <w:shd w:val="clear" w:color="auto" w:fill="FFFFFF"/>
        <w:spacing w:after="120" w:line="362" w:lineRule="atLeast"/>
        <w:rPr>
          <w:rFonts w:ascii="宋体" w:hAnsi="宋体" w:eastAsia="宋体" w:cs="宋体"/>
          <w:color w:val="FF0000"/>
          <w:kern w:val="0"/>
          <w:sz w:val="20"/>
          <w:szCs w:val="20"/>
        </w:rPr>
      </w:pPr>
      <w:r>
        <w:rPr>
          <w:rFonts w:hint="eastAsia" w:ascii="宋体" w:hAnsi="宋体" w:eastAsia="宋体" w:cs="宋体"/>
          <w:color w:val="FF0000"/>
          <w:kern w:val="0"/>
          <w:sz w:val="20"/>
          <w:szCs w:val="20"/>
        </w:rPr>
        <w:t>备注：</w:t>
      </w:r>
      <w:r>
        <w:rPr>
          <w:rFonts w:ascii="宋体" w:hAnsi="宋体" w:eastAsia="宋体" w:cs="宋体"/>
          <w:color w:val="FF0000"/>
          <w:kern w:val="0"/>
          <w:sz w:val="20"/>
          <w:szCs w:val="20"/>
        </w:rPr>
        <w:t>1.</w:t>
      </w:r>
      <w:r>
        <w:rPr>
          <w:rFonts w:hint="eastAsia" w:ascii="宋体" w:hAnsi="宋体" w:eastAsia="宋体" w:cs="宋体"/>
          <w:color w:val="FF0000"/>
          <w:kern w:val="0"/>
          <w:sz w:val="20"/>
          <w:szCs w:val="20"/>
        </w:rPr>
        <w:t>本页必须加盖公章</w:t>
      </w:r>
    </w:p>
    <w:p>
      <w:pPr>
        <w:widowControl/>
        <w:shd w:val="clear" w:color="auto" w:fill="FFFFFF"/>
        <w:spacing w:after="120" w:line="362" w:lineRule="atLeast"/>
        <w:rPr>
          <w:rFonts w:ascii="宋体" w:hAnsi="宋体" w:eastAsia="宋体" w:cs="宋体"/>
          <w:color w:val="FF0000"/>
          <w:kern w:val="0"/>
          <w:sz w:val="20"/>
          <w:szCs w:val="20"/>
        </w:rPr>
      </w:pPr>
      <w:r>
        <w:rPr>
          <w:rFonts w:ascii="Calibri" w:hAnsi="Calibri" w:eastAsia="宋体" w:cs="宋体"/>
          <w:color w:val="FF0000"/>
          <w:kern w:val="0"/>
          <w:sz w:val="20"/>
          <w:szCs w:val="20"/>
        </w:rPr>
        <w:t>2</w:t>
      </w:r>
      <w:r>
        <w:rPr>
          <w:rFonts w:hint="eastAsia" w:ascii="宋体" w:hAnsi="宋体" w:eastAsia="宋体" w:cs="宋体"/>
          <w:color w:val="FF0000"/>
          <w:kern w:val="0"/>
          <w:sz w:val="20"/>
          <w:szCs w:val="20"/>
        </w:rPr>
        <w:t>、此报价包含</w:t>
      </w:r>
      <w:r>
        <w:rPr>
          <w:rFonts w:ascii="Calibri" w:hAnsi="Calibri" w:eastAsia="宋体" w:cs="宋体"/>
          <w:color w:val="FF0000"/>
          <w:kern w:val="0"/>
          <w:sz w:val="20"/>
          <w:szCs w:val="20"/>
        </w:rPr>
        <w:t>1</w:t>
      </w:r>
      <w:r>
        <w:rPr>
          <w:rFonts w:hint="eastAsia" w:ascii="Calibri" w:hAnsi="Calibri" w:eastAsia="宋体" w:cs="宋体"/>
          <w:color w:val="FF0000"/>
          <w:kern w:val="0"/>
          <w:sz w:val="20"/>
          <w:szCs w:val="20"/>
        </w:rPr>
        <w:t>3</w:t>
      </w:r>
      <w:r>
        <w:rPr>
          <w:rFonts w:ascii="Calibri" w:hAnsi="Calibri" w:eastAsia="宋体" w:cs="宋体"/>
          <w:color w:val="FF0000"/>
          <w:kern w:val="0"/>
          <w:sz w:val="20"/>
          <w:szCs w:val="20"/>
        </w:rPr>
        <w:t>%</w:t>
      </w:r>
      <w:r>
        <w:rPr>
          <w:rFonts w:hint="eastAsia" w:ascii="宋体" w:hAnsi="宋体" w:eastAsia="宋体" w:cs="宋体"/>
          <w:color w:val="FF0000"/>
          <w:kern w:val="0"/>
          <w:sz w:val="20"/>
          <w:szCs w:val="20"/>
        </w:rPr>
        <w:t>增值税发票和运费等。</w:t>
      </w:r>
    </w:p>
    <w:p>
      <w:pPr>
        <w:widowControl/>
        <w:shd w:val="clear" w:color="auto" w:fill="FFFFFF"/>
        <w:spacing w:after="120" w:line="362" w:lineRule="atLeast"/>
        <w:rPr>
          <w:rFonts w:hint="eastAsia" w:ascii="宋体" w:hAnsi="宋体" w:eastAsia="宋体" w:cs="宋体"/>
          <w:color w:val="FF0000"/>
          <w:kern w:val="0"/>
          <w:sz w:val="20"/>
          <w:szCs w:val="20"/>
        </w:rPr>
      </w:pPr>
      <w:r>
        <w:rPr>
          <w:rFonts w:hint="eastAsia" w:ascii="宋体" w:hAnsi="宋体" w:eastAsia="宋体" w:cs="宋体"/>
          <w:color w:val="FF0000"/>
          <w:kern w:val="0"/>
          <w:sz w:val="20"/>
          <w:szCs w:val="20"/>
        </w:rPr>
        <w:t>3. 产品需附上出厂合格检验证书、质量证明书。</w:t>
      </w:r>
    </w:p>
    <w:p>
      <w:pPr>
        <w:pStyle w:val="2"/>
        <w:rPr>
          <w:rFonts w:hint="eastAsia"/>
        </w:rPr>
      </w:pPr>
    </w:p>
    <w:p>
      <w:pPr>
        <w:widowControl/>
        <w:shd w:val="clear" w:color="auto" w:fill="FFFFFF"/>
        <w:spacing w:after="120" w:line="362" w:lineRule="atLeast"/>
        <w:rPr>
          <w:rFonts w:hint="eastAsia" w:ascii="宋体" w:hAnsi="宋体" w:eastAsia="宋体" w:cs="宋体"/>
          <w:color w:val="FF0000"/>
          <w:kern w:val="0"/>
          <w:sz w:val="20"/>
          <w:szCs w:val="20"/>
        </w:rPr>
      </w:pPr>
    </w:p>
    <w:p>
      <w:pPr>
        <w:widowControl/>
        <w:shd w:val="clear" w:color="auto" w:fill="FFFFFF"/>
        <w:spacing w:after="120" w:line="362" w:lineRule="atLeast"/>
        <w:rPr>
          <w:rFonts w:hint="eastAsia" w:ascii="宋体" w:hAnsi="宋体" w:eastAsia="宋体" w:cs="宋体"/>
          <w:color w:val="FF0000"/>
          <w:kern w:val="0"/>
          <w:sz w:val="20"/>
          <w:szCs w:val="20"/>
        </w:rPr>
      </w:pPr>
    </w:p>
    <w:p>
      <w:pPr>
        <w:widowControl/>
        <w:shd w:val="clear" w:color="auto" w:fill="FFFFFF"/>
        <w:spacing w:after="120" w:line="362" w:lineRule="atLeast"/>
        <w:rPr>
          <w:rFonts w:hint="eastAsia" w:ascii="宋体" w:hAnsi="宋体" w:eastAsia="宋体" w:cs="宋体"/>
          <w:color w:val="FF0000"/>
          <w:kern w:val="0"/>
          <w:sz w:val="20"/>
          <w:szCs w:val="20"/>
        </w:rPr>
      </w:pPr>
    </w:p>
    <w:p>
      <w:pPr>
        <w:widowControl/>
        <w:shd w:val="clear" w:color="auto" w:fill="FFFFFF"/>
        <w:spacing w:after="120" w:line="362" w:lineRule="atLeast"/>
        <w:rPr>
          <w:rFonts w:hint="eastAsia" w:ascii="宋体" w:hAnsi="宋体" w:eastAsia="宋体" w:cs="宋体"/>
          <w:color w:val="FF0000"/>
          <w:kern w:val="0"/>
          <w:sz w:val="20"/>
          <w:szCs w:val="20"/>
          <w:lang w:val="en-US" w:eastAsia="zh-CN"/>
        </w:rPr>
      </w:pPr>
      <w:r>
        <w:rPr>
          <w:rFonts w:hint="eastAsia" w:ascii="宋体" w:hAnsi="宋体" w:eastAsia="宋体" w:cs="宋体"/>
          <w:color w:val="FF0000"/>
          <w:kern w:val="0"/>
          <w:sz w:val="20"/>
          <w:szCs w:val="20"/>
          <w:lang w:val="en-US" w:eastAsia="zh-CN"/>
        </w:rPr>
        <w:t>附件二：</w:t>
      </w:r>
    </w:p>
    <w:p>
      <w:pPr>
        <w:pStyle w:val="3"/>
        <w:snapToGrid w:val="0"/>
        <w:spacing w:line="360" w:lineRule="auto"/>
        <w:contextualSpacing/>
        <w:jc w:val="center"/>
        <w:rPr>
          <w:rFonts w:hint="eastAsia" w:ascii="宋体" w:hAnsi="宋体" w:eastAsia="宋体"/>
          <w:b/>
          <w:sz w:val="32"/>
          <w:szCs w:val="32"/>
        </w:rPr>
      </w:pPr>
      <w:bookmarkStart w:id="0" w:name="OLE_LINK22"/>
      <w:bookmarkStart w:id="1" w:name="_Toc511296724"/>
      <w:bookmarkStart w:id="2" w:name="OLE_LINK21"/>
      <w:r>
        <w:rPr>
          <w:rFonts w:hint="eastAsia" w:ascii="宋体" w:hAnsi="宋体" w:eastAsia="宋体"/>
          <w:b/>
          <w:sz w:val="32"/>
          <w:szCs w:val="32"/>
        </w:rPr>
        <w:t>鑫广绿环三万吨焚烧</w:t>
      </w:r>
      <w:r>
        <w:rPr>
          <w:rFonts w:ascii="宋体" w:hAnsi="宋体" w:eastAsia="宋体"/>
          <w:b/>
          <w:sz w:val="32"/>
          <w:szCs w:val="32"/>
        </w:rPr>
        <w:t>车间大出渣机技术招标文件</w:t>
      </w:r>
    </w:p>
    <w:p>
      <w:pPr>
        <w:pStyle w:val="3"/>
        <w:snapToGrid w:val="0"/>
        <w:spacing w:line="360" w:lineRule="auto"/>
        <w:contextualSpacing/>
        <w:outlineLvl w:val="0"/>
        <w:rPr>
          <w:rFonts w:hint="eastAsia" w:ascii="宋体" w:hAnsi="宋体" w:eastAsia="宋体"/>
          <w:b/>
          <w:sz w:val="32"/>
          <w:szCs w:val="32"/>
        </w:rPr>
      </w:pPr>
      <w:bookmarkStart w:id="3" w:name="_Toc101683582"/>
      <w:r>
        <w:rPr>
          <w:rFonts w:hint="eastAsia" w:ascii="宋体" w:hAnsi="宋体" w:eastAsia="宋体"/>
          <w:b/>
          <w:szCs w:val="21"/>
        </w:rPr>
        <w:t xml:space="preserve"> </w:t>
      </w:r>
      <w:r>
        <w:rPr>
          <w:rFonts w:hint="eastAsia" w:ascii="宋体" w:hAnsi="宋体" w:eastAsia="宋体"/>
          <w:b/>
          <w:sz w:val="32"/>
          <w:szCs w:val="32"/>
        </w:rPr>
        <w:t>设计条件</w:t>
      </w:r>
      <w:bookmarkEnd w:id="3"/>
    </w:p>
    <w:p>
      <w:pPr>
        <w:pStyle w:val="3"/>
        <w:snapToGrid w:val="0"/>
        <w:spacing w:line="360" w:lineRule="auto"/>
        <w:contextualSpacing/>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w:t>
      </w:r>
      <w:r>
        <w:rPr>
          <w:rFonts w:ascii="宋体" w:hAnsi="宋体" w:eastAsia="宋体"/>
          <w:sz w:val="28"/>
          <w:szCs w:val="28"/>
        </w:rPr>
        <w:t>输送量：正常输送量2000</w:t>
      </w:r>
      <w:r>
        <w:rPr>
          <w:rFonts w:hint="eastAsia" w:ascii="宋体" w:hAnsi="宋体" w:eastAsia="宋体"/>
          <w:sz w:val="28"/>
          <w:szCs w:val="28"/>
        </w:rPr>
        <w:t>kg</w:t>
      </w:r>
      <w:r>
        <w:rPr>
          <w:rFonts w:ascii="宋体" w:hAnsi="宋体" w:eastAsia="宋体"/>
          <w:sz w:val="28"/>
          <w:szCs w:val="28"/>
        </w:rPr>
        <w:t>/h；，最大输送量5000kg/h；厂家应计算链条速度范围和刮板间距、尺寸等至合理值，来满足此要求。</w:t>
      </w:r>
    </w:p>
    <w:p>
      <w:pPr>
        <w:rPr>
          <w:rFonts w:hint="eastAsia"/>
          <w:sz w:val="28"/>
          <w:szCs w:val="28"/>
        </w:rPr>
      </w:pPr>
      <w:r>
        <w:rPr>
          <w:rFonts w:ascii="宋体" w:hAnsi="宋体"/>
          <w:sz w:val="28"/>
          <w:szCs w:val="28"/>
        </w:rPr>
        <w:t>2</w:t>
      </w:r>
      <w:r>
        <w:rPr>
          <w:rFonts w:hint="eastAsia" w:ascii="宋体" w:hAnsi="宋体"/>
          <w:sz w:val="28"/>
          <w:szCs w:val="28"/>
        </w:rPr>
        <w:t>、</w:t>
      </w:r>
      <w:r>
        <w:rPr>
          <w:rFonts w:ascii="宋体" w:hAnsi="宋体"/>
          <w:sz w:val="28"/>
          <w:szCs w:val="28"/>
        </w:rPr>
        <w:t xml:space="preserve"> 物料粒径：正常10mm，范围0.1-400mm；在极端情况下能够从出料口输送出直径500mm </w:t>
      </w:r>
      <w:r>
        <w:rPr>
          <w:rFonts w:hint="eastAsia" w:ascii="宋体" w:hAnsi="宋体"/>
          <w:sz w:val="28"/>
          <w:szCs w:val="28"/>
        </w:rPr>
        <w:t>，</w:t>
      </w:r>
      <w:r>
        <w:rPr>
          <w:rFonts w:ascii="宋体" w:hAnsi="宋体"/>
          <w:sz w:val="28"/>
          <w:szCs w:val="28"/>
        </w:rPr>
        <w:t>高530mm的料</w:t>
      </w:r>
      <w:r>
        <w:rPr>
          <w:rFonts w:hint="eastAsia" w:ascii="宋体" w:hAnsi="宋体"/>
          <w:sz w:val="28"/>
          <w:szCs w:val="28"/>
        </w:rPr>
        <w:t>桶</w:t>
      </w:r>
      <w:r>
        <w:rPr>
          <w:rFonts w:ascii="宋体" w:hAnsi="宋体"/>
          <w:sz w:val="28"/>
          <w:szCs w:val="28"/>
        </w:rPr>
        <w:t>或焦块。可承受1000kg的大块物料落下的冲击。</w:t>
      </w:r>
      <w:r>
        <w:rPr>
          <w:rFonts w:hint="eastAsia" w:ascii="宋体" w:hAnsi="宋体"/>
          <w:sz w:val="28"/>
          <w:szCs w:val="28"/>
        </w:rPr>
        <w:t>需设置</w:t>
      </w:r>
      <w:r>
        <w:rPr>
          <w:rFonts w:ascii="宋体" w:hAnsi="宋体"/>
          <w:sz w:val="28"/>
          <w:szCs w:val="28"/>
        </w:rPr>
        <w:t>：链条断链保护及跳链保护器</w:t>
      </w:r>
      <w:r>
        <w:rPr>
          <w:rFonts w:hint="eastAsia" w:ascii="宋体" w:hAnsi="宋体"/>
          <w:sz w:val="28"/>
          <w:szCs w:val="28"/>
        </w:rPr>
        <w:t>、</w:t>
      </w:r>
      <w:r>
        <w:rPr>
          <w:rFonts w:ascii="宋体" w:hAnsi="宋体"/>
          <w:sz w:val="28"/>
          <w:szCs w:val="28"/>
        </w:rPr>
        <w:t>传动链条张紧装置</w:t>
      </w:r>
      <w:r>
        <w:rPr>
          <w:rFonts w:hint="eastAsia" w:ascii="宋体" w:hAnsi="宋体"/>
          <w:sz w:val="28"/>
          <w:szCs w:val="28"/>
        </w:rPr>
        <w:t>、</w:t>
      </w:r>
      <w:r>
        <w:rPr>
          <w:rFonts w:ascii="宋体" w:hAnsi="宋体"/>
          <w:sz w:val="28"/>
          <w:szCs w:val="28"/>
        </w:rPr>
        <w:t>过载保护装置</w:t>
      </w:r>
      <w:r>
        <w:rPr>
          <w:rFonts w:hint="eastAsia" w:ascii="宋体" w:hAnsi="宋体"/>
          <w:sz w:val="28"/>
          <w:szCs w:val="28"/>
        </w:rPr>
        <w:t>、</w:t>
      </w:r>
      <w:r>
        <w:rPr>
          <w:rFonts w:ascii="宋体" w:hAnsi="宋体"/>
          <w:sz w:val="28"/>
          <w:szCs w:val="28"/>
        </w:rPr>
        <w:t>传动装置</w:t>
      </w:r>
      <w:r>
        <w:rPr>
          <w:rFonts w:hint="eastAsia" w:ascii="宋体" w:hAnsi="宋体"/>
          <w:sz w:val="28"/>
          <w:szCs w:val="28"/>
        </w:rPr>
        <w:t>、</w:t>
      </w:r>
      <w:r>
        <w:rPr>
          <w:rFonts w:ascii="宋体" w:hAnsi="宋体"/>
          <w:sz w:val="28"/>
          <w:szCs w:val="28"/>
        </w:rPr>
        <w:t>清扫装置</w:t>
      </w:r>
      <w:r>
        <w:rPr>
          <w:rFonts w:hint="eastAsia" w:ascii="宋体" w:hAnsi="宋体"/>
          <w:sz w:val="28"/>
          <w:szCs w:val="28"/>
        </w:rPr>
        <w:t>、</w:t>
      </w:r>
      <w:r>
        <w:rPr>
          <w:rFonts w:ascii="宋体" w:hAnsi="宋体"/>
          <w:sz w:val="28"/>
          <w:szCs w:val="28"/>
        </w:rPr>
        <w:t>自动补水</w:t>
      </w:r>
      <w:r>
        <w:rPr>
          <w:rFonts w:hint="eastAsia" w:ascii="宋体" w:hAnsi="宋体"/>
          <w:sz w:val="28"/>
          <w:szCs w:val="28"/>
        </w:rPr>
        <w:t>、</w:t>
      </w:r>
      <w:r>
        <w:rPr>
          <w:rFonts w:ascii="宋体" w:hAnsi="宋体"/>
          <w:sz w:val="28"/>
          <w:szCs w:val="28"/>
        </w:rPr>
        <w:t>液位计排污口</w:t>
      </w:r>
      <w:r>
        <w:rPr>
          <w:rFonts w:hint="eastAsia" w:ascii="宋体" w:hAnsi="宋体"/>
          <w:sz w:val="28"/>
          <w:szCs w:val="28"/>
        </w:rPr>
        <w:t>、</w:t>
      </w:r>
      <w:r>
        <w:rPr>
          <w:rFonts w:ascii="宋体" w:hAnsi="宋体"/>
          <w:sz w:val="28"/>
          <w:szCs w:val="28"/>
        </w:rPr>
        <w:t>堵料/断链保护</w:t>
      </w:r>
      <w:r>
        <w:rPr>
          <w:rFonts w:hint="eastAsia" w:ascii="宋体" w:hAnsi="宋体"/>
          <w:sz w:val="28"/>
          <w:szCs w:val="28"/>
        </w:rPr>
        <w:t>、</w:t>
      </w:r>
      <w:r>
        <w:rPr>
          <w:rFonts w:ascii="宋体" w:hAnsi="宋体"/>
          <w:sz w:val="28"/>
          <w:szCs w:val="28"/>
        </w:rPr>
        <w:t>出渣机排污口</w:t>
      </w:r>
      <w:r>
        <w:rPr>
          <w:rFonts w:hint="eastAsia" w:ascii="宋体" w:hAnsi="宋体"/>
          <w:sz w:val="28"/>
          <w:szCs w:val="28"/>
        </w:rPr>
        <w:t>等。</w:t>
      </w:r>
    </w:p>
    <w:p>
      <w:pPr>
        <w:pStyle w:val="3"/>
        <w:snapToGrid w:val="0"/>
        <w:spacing w:line="360" w:lineRule="auto"/>
        <w:contextualSpacing/>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w:t>
      </w:r>
      <w:r>
        <w:rPr>
          <w:rFonts w:ascii="宋体" w:hAnsi="宋体" w:eastAsia="宋体"/>
          <w:sz w:val="28"/>
          <w:szCs w:val="28"/>
        </w:rPr>
        <w:t xml:space="preserve"> 物料温度（进水前）：1100℃；槽内水：最高温度约80-100℃，PH值5-12；</w:t>
      </w:r>
    </w:p>
    <w:p>
      <w:pPr>
        <w:pStyle w:val="3"/>
        <w:snapToGrid w:val="0"/>
        <w:spacing w:line="360" w:lineRule="auto"/>
        <w:contextualSpacing/>
        <w:rPr>
          <w:rFonts w:ascii="宋体" w:hAnsi="宋体" w:eastAsia="宋体"/>
          <w:sz w:val="28"/>
          <w:szCs w:val="28"/>
        </w:rPr>
      </w:pPr>
      <w:r>
        <w:rPr>
          <w:rFonts w:ascii="宋体" w:hAnsi="宋体" w:eastAsia="宋体"/>
          <w:sz w:val="28"/>
          <w:szCs w:val="28"/>
        </w:rPr>
        <w:t>4</w:t>
      </w:r>
      <w:r>
        <w:rPr>
          <w:rFonts w:hint="eastAsia" w:ascii="宋体" w:hAnsi="宋体" w:eastAsia="宋体"/>
          <w:sz w:val="28"/>
          <w:szCs w:val="28"/>
        </w:rPr>
        <w:t>、</w:t>
      </w:r>
      <w:r>
        <w:rPr>
          <w:rFonts w:ascii="宋体" w:hAnsi="宋体" w:eastAsia="宋体"/>
          <w:sz w:val="28"/>
          <w:szCs w:val="28"/>
        </w:rPr>
        <w:t>工作噪声低于85分贝。</w:t>
      </w:r>
    </w:p>
    <w:p>
      <w:pPr>
        <w:rPr>
          <w:rFonts w:hint="eastAsia"/>
          <w:sz w:val="28"/>
          <w:szCs w:val="28"/>
        </w:rPr>
      </w:pPr>
      <w:r>
        <w:rPr>
          <w:rFonts w:ascii="宋体" w:hAnsi="宋体"/>
          <w:sz w:val="28"/>
          <w:szCs w:val="28"/>
        </w:rPr>
        <w:t>5</w:t>
      </w:r>
      <w:r>
        <w:rPr>
          <w:rFonts w:hint="eastAsia" w:ascii="宋体" w:hAnsi="宋体"/>
          <w:sz w:val="28"/>
          <w:szCs w:val="28"/>
        </w:rPr>
        <w:t>、</w:t>
      </w:r>
      <w:r>
        <w:rPr>
          <w:rFonts w:ascii="宋体" w:hAnsi="宋体"/>
          <w:sz w:val="28"/>
          <w:szCs w:val="28"/>
        </w:rPr>
        <w:t>室内布置。连续输送，每天24小时工作，全年工作330天，年运行时间8000小时。</w:t>
      </w:r>
      <w:r>
        <w:rPr>
          <w:rFonts w:hint="eastAsia" w:ascii="宋体" w:hAnsi="宋体"/>
          <w:sz w:val="28"/>
          <w:szCs w:val="28"/>
        </w:rPr>
        <w:t>传动轴</w:t>
      </w:r>
      <w:r>
        <w:rPr>
          <w:rFonts w:ascii="宋体" w:hAnsi="宋体"/>
          <w:sz w:val="28"/>
          <w:szCs w:val="28"/>
        </w:rPr>
        <w:t>密封性能不低于</w:t>
      </w:r>
      <w:r>
        <w:rPr>
          <w:rFonts w:hint="eastAsia" w:ascii="宋体" w:hAnsi="宋体"/>
          <w:sz w:val="28"/>
          <w:szCs w:val="28"/>
        </w:rPr>
        <w:t>15000小时</w:t>
      </w:r>
      <w:r>
        <w:rPr>
          <w:rFonts w:ascii="宋体" w:hAnsi="宋体"/>
          <w:sz w:val="28"/>
          <w:szCs w:val="28"/>
        </w:rPr>
        <w:t>；</w:t>
      </w:r>
      <w:r>
        <w:rPr>
          <w:rFonts w:hint="eastAsia" w:ascii="宋体" w:hAnsi="宋体"/>
          <w:kern w:val="0"/>
          <w:sz w:val="28"/>
          <w:szCs w:val="28"/>
        </w:rPr>
        <w:t>耐磨板使用寿命不低于50000小时；</w:t>
      </w:r>
      <w:r>
        <w:rPr>
          <w:rFonts w:ascii="宋体" w:hAnsi="宋体"/>
          <w:sz w:val="28"/>
          <w:szCs w:val="28"/>
        </w:rPr>
        <w:t>链条</w:t>
      </w:r>
      <w:r>
        <w:rPr>
          <w:rFonts w:hint="eastAsia" w:ascii="宋体" w:hAnsi="宋体"/>
          <w:bCs/>
          <w:sz w:val="28"/>
          <w:szCs w:val="28"/>
        </w:rPr>
        <w:t>使用寿命不低于1</w:t>
      </w:r>
      <w:r>
        <w:rPr>
          <w:rFonts w:ascii="宋体" w:hAnsi="宋体"/>
          <w:bCs/>
          <w:sz w:val="28"/>
          <w:szCs w:val="28"/>
        </w:rPr>
        <w:t>5</w:t>
      </w:r>
      <w:r>
        <w:rPr>
          <w:rFonts w:hint="eastAsia" w:ascii="宋体" w:hAnsi="宋体"/>
          <w:bCs/>
          <w:sz w:val="28"/>
          <w:szCs w:val="28"/>
        </w:rPr>
        <w:t>000小时</w:t>
      </w:r>
      <w:r>
        <w:rPr>
          <w:rFonts w:ascii="宋体" w:hAnsi="宋体"/>
          <w:bCs/>
          <w:sz w:val="28"/>
          <w:szCs w:val="28"/>
        </w:rPr>
        <w:t>。</w:t>
      </w:r>
    </w:p>
    <w:p>
      <w:pPr>
        <w:pStyle w:val="3"/>
        <w:snapToGrid w:val="0"/>
        <w:spacing w:line="360" w:lineRule="auto"/>
        <w:contextualSpacing/>
        <w:rPr>
          <w:rFonts w:ascii="宋体" w:hAnsi="宋体" w:eastAsia="宋体"/>
          <w:sz w:val="28"/>
          <w:szCs w:val="28"/>
        </w:rPr>
      </w:pPr>
      <w:r>
        <w:rPr>
          <w:rFonts w:ascii="宋体" w:hAnsi="宋体" w:eastAsia="宋体"/>
          <w:sz w:val="28"/>
          <w:szCs w:val="28"/>
        </w:rPr>
        <w:t>6</w:t>
      </w:r>
      <w:r>
        <w:rPr>
          <w:rFonts w:hint="eastAsia" w:ascii="宋体" w:hAnsi="宋体" w:eastAsia="宋体"/>
          <w:sz w:val="28"/>
          <w:szCs w:val="28"/>
        </w:rPr>
        <w:t>、</w:t>
      </w:r>
      <w:r>
        <w:rPr>
          <w:rFonts w:ascii="宋体" w:hAnsi="宋体" w:eastAsia="宋体"/>
          <w:sz w:val="28"/>
          <w:szCs w:val="28"/>
        </w:rPr>
        <w:t>系统设计使用寿命为10年，除正常更换易损件外（常用易损件最低使用寿命为一年），保证整机一次连续正常运行4年以上，无因设备制造质量、结构设计缺陷而造成的停机事故。</w:t>
      </w:r>
    </w:p>
    <w:p>
      <w:pPr>
        <w:pStyle w:val="3"/>
        <w:snapToGrid w:val="0"/>
        <w:spacing w:line="360" w:lineRule="auto"/>
        <w:contextualSpacing/>
        <w:rPr>
          <w:rFonts w:ascii="宋体" w:hAnsi="宋体" w:eastAsia="宋体"/>
          <w:sz w:val="28"/>
          <w:szCs w:val="28"/>
        </w:rPr>
      </w:pPr>
      <w:r>
        <w:rPr>
          <w:rFonts w:ascii="宋体" w:hAnsi="宋体" w:eastAsia="宋体"/>
          <w:sz w:val="28"/>
          <w:szCs w:val="28"/>
        </w:rPr>
        <w:t>7</w:t>
      </w:r>
      <w:r>
        <w:rPr>
          <w:rFonts w:hint="eastAsia" w:ascii="宋体" w:hAnsi="宋体" w:eastAsia="宋体"/>
          <w:sz w:val="28"/>
          <w:szCs w:val="28"/>
        </w:rPr>
        <w:t>、</w:t>
      </w:r>
      <w:r>
        <w:rPr>
          <w:rFonts w:ascii="宋体" w:hAnsi="宋体" w:eastAsia="宋体"/>
          <w:sz w:val="28"/>
          <w:szCs w:val="28"/>
        </w:rPr>
        <w:t>水封刮板出渣机电机需要正转和点动反转。</w:t>
      </w:r>
    </w:p>
    <w:p>
      <w:pPr>
        <w:pStyle w:val="3"/>
        <w:snapToGrid w:val="0"/>
        <w:spacing w:line="360" w:lineRule="auto"/>
        <w:contextualSpacing/>
        <w:rPr>
          <w:rFonts w:hint="eastAsia" w:ascii="宋体" w:hAnsi="宋体" w:eastAsia="宋体"/>
          <w:sz w:val="28"/>
          <w:szCs w:val="28"/>
        </w:rPr>
      </w:pPr>
      <w:r>
        <w:rPr>
          <w:rFonts w:ascii="宋体" w:hAnsi="宋体" w:eastAsia="宋体"/>
          <w:sz w:val="28"/>
          <w:szCs w:val="28"/>
        </w:rPr>
        <w:t>8</w:t>
      </w:r>
      <w:r>
        <w:rPr>
          <w:rFonts w:hint="eastAsia" w:ascii="宋体" w:hAnsi="宋体" w:eastAsia="宋体"/>
          <w:sz w:val="28"/>
          <w:szCs w:val="28"/>
        </w:rPr>
        <w:t>、</w:t>
      </w:r>
      <w:r>
        <w:rPr>
          <w:rFonts w:ascii="宋体" w:hAnsi="宋体" w:eastAsia="宋体"/>
          <w:sz w:val="28"/>
          <w:szCs w:val="28"/>
        </w:rPr>
        <w:t>设计制作采用重型严重冲击载荷设计的水封刮板出渣机。</w:t>
      </w:r>
      <w:r>
        <w:rPr>
          <w:rFonts w:hint="eastAsia" w:ascii="宋体" w:hAnsi="宋体" w:eastAsia="宋体"/>
          <w:sz w:val="28"/>
          <w:szCs w:val="28"/>
        </w:rPr>
        <w:t>捞出</w:t>
      </w:r>
      <w:r>
        <w:rPr>
          <w:rFonts w:ascii="宋体" w:hAnsi="宋体" w:eastAsia="宋体"/>
          <w:sz w:val="28"/>
          <w:szCs w:val="28"/>
        </w:rPr>
        <w:t>的炉渣不应流水。</w:t>
      </w:r>
    </w:p>
    <w:p>
      <w:pPr>
        <w:pStyle w:val="3"/>
        <w:snapToGrid w:val="0"/>
        <w:spacing w:line="360" w:lineRule="auto"/>
        <w:contextualSpacing/>
        <w:rPr>
          <w:rFonts w:hint="eastAsia" w:ascii="宋体" w:hAnsi="宋体" w:eastAsia="宋体"/>
          <w:sz w:val="28"/>
          <w:szCs w:val="28"/>
        </w:rPr>
      </w:pPr>
      <w:r>
        <w:rPr>
          <w:rFonts w:ascii="宋体" w:hAnsi="宋体" w:eastAsia="宋体"/>
          <w:sz w:val="28"/>
          <w:szCs w:val="28"/>
        </w:rPr>
        <w:t>9</w:t>
      </w:r>
      <w:r>
        <w:rPr>
          <w:rFonts w:hint="eastAsia" w:ascii="宋体" w:hAnsi="宋体" w:eastAsia="宋体"/>
          <w:sz w:val="28"/>
          <w:szCs w:val="28"/>
        </w:rPr>
        <w:t>、</w:t>
      </w:r>
      <w:r>
        <w:rPr>
          <w:rFonts w:ascii="宋体" w:hAnsi="宋体" w:eastAsia="宋体"/>
          <w:sz w:val="28"/>
          <w:szCs w:val="28"/>
        </w:rPr>
        <w:t>此水封刮板出渣机安装于0米位置，</w:t>
      </w:r>
      <w:r>
        <w:rPr>
          <w:rFonts w:hint="eastAsia" w:ascii="宋体" w:hAnsi="宋体" w:eastAsia="宋体"/>
          <w:sz w:val="28"/>
          <w:szCs w:val="28"/>
        </w:rPr>
        <w:t>可移动</w:t>
      </w:r>
      <w:r>
        <w:rPr>
          <w:rFonts w:ascii="宋体" w:hAnsi="宋体" w:eastAsia="宋体"/>
          <w:sz w:val="28"/>
          <w:szCs w:val="28"/>
        </w:rPr>
        <w:t>式。</w:t>
      </w:r>
    </w:p>
    <w:p>
      <w:pPr>
        <w:pStyle w:val="3"/>
        <w:snapToGrid w:val="0"/>
        <w:spacing w:line="360" w:lineRule="auto"/>
        <w:contextualSpacing/>
        <w:rPr>
          <w:rFonts w:hint="eastAsia" w:ascii="宋体" w:hAnsi="宋体" w:eastAsia="宋体"/>
          <w:sz w:val="28"/>
          <w:szCs w:val="28"/>
        </w:rPr>
      </w:pPr>
      <w:r>
        <w:rPr>
          <w:rFonts w:ascii="宋体" w:hAnsi="宋体" w:eastAsia="宋体"/>
          <w:sz w:val="28"/>
          <w:szCs w:val="28"/>
        </w:rPr>
        <w:t>10</w:t>
      </w:r>
      <w:r>
        <w:rPr>
          <w:rFonts w:hint="eastAsia" w:ascii="宋体" w:hAnsi="宋体" w:eastAsia="宋体"/>
          <w:sz w:val="28"/>
          <w:szCs w:val="28"/>
        </w:rPr>
        <w:t>、主机变频电机变频控制。电器全从原位置接，保修一年。</w:t>
      </w:r>
    </w:p>
    <w:p>
      <w:pPr>
        <w:pStyle w:val="3"/>
        <w:snapToGrid w:val="0"/>
        <w:spacing w:line="360" w:lineRule="auto"/>
        <w:contextualSpacing/>
        <w:rPr>
          <w:rFonts w:hint="eastAsia" w:ascii="宋体" w:hAnsi="宋体" w:eastAsia="宋体"/>
          <w:sz w:val="28"/>
          <w:szCs w:val="28"/>
        </w:rPr>
      </w:pPr>
      <w:r>
        <w:rPr>
          <w:rFonts w:hint="eastAsia" w:ascii="宋体" w:hAnsi="宋体" w:eastAsia="宋体"/>
          <w:sz w:val="28"/>
          <w:szCs w:val="28"/>
        </w:rPr>
        <w:t>11、</w:t>
      </w:r>
      <w:r>
        <w:rPr>
          <w:rFonts w:ascii="宋体" w:hAnsi="宋体" w:eastAsia="宋体"/>
          <w:sz w:val="28"/>
          <w:szCs w:val="28"/>
        </w:rPr>
        <w:t>参与投标厂家，必须到现场实际测量，并有至少</w:t>
      </w:r>
      <w:r>
        <w:rPr>
          <w:rFonts w:hint="eastAsia" w:ascii="宋体" w:hAnsi="宋体" w:eastAsia="宋体"/>
          <w:sz w:val="28"/>
          <w:szCs w:val="28"/>
        </w:rPr>
        <w:t>3家</w:t>
      </w:r>
      <w:r>
        <w:rPr>
          <w:rFonts w:ascii="宋体" w:hAnsi="宋体" w:eastAsia="宋体"/>
          <w:sz w:val="28"/>
          <w:szCs w:val="28"/>
        </w:rPr>
        <w:t>以上危废同类型出渣机</w:t>
      </w:r>
      <w:r>
        <w:rPr>
          <w:rFonts w:hint="eastAsia" w:ascii="宋体" w:hAnsi="宋体" w:eastAsia="宋体"/>
          <w:sz w:val="28"/>
          <w:szCs w:val="28"/>
        </w:rPr>
        <w:t>设计</w:t>
      </w:r>
      <w:r>
        <w:rPr>
          <w:rFonts w:ascii="宋体" w:hAnsi="宋体" w:eastAsia="宋体"/>
          <w:sz w:val="28"/>
          <w:szCs w:val="28"/>
        </w:rPr>
        <w:t>、安装业绩。</w:t>
      </w:r>
      <w:bookmarkEnd w:id="0"/>
      <w:bookmarkEnd w:id="1"/>
      <w:bookmarkEnd w:id="2"/>
    </w:p>
    <w:p>
      <w:pPr>
        <w:widowControl/>
        <w:shd w:val="clear" w:color="auto" w:fill="FFFFFF"/>
        <w:spacing w:after="120" w:line="362" w:lineRule="atLeast"/>
        <w:rPr>
          <w:rFonts w:hint="eastAsia" w:ascii="宋体" w:hAnsi="宋体" w:eastAsia="宋体" w:cs="宋体"/>
          <w:color w:val="FF0000"/>
          <w:kern w:val="0"/>
          <w:sz w:val="20"/>
          <w:szCs w:val="2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A40A9D"/>
    <w:multiLevelType w:val="multilevel"/>
    <w:tmpl w:val="2EA40A9D"/>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50BF7"/>
    <w:rsid w:val="00000208"/>
    <w:rsid w:val="000062C8"/>
    <w:rsid w:val="00015404"/>
    <w:rsid w:val="00025FAC"/>
    <w:rsid w:val="000318B2"/>
    <w:rsid w:val="00040F0E"/>
    <w:rsid w:val="00045592"/>
    <w:rsid w:val="00051DEF"/>
    <w:rsid w:val="000570F9"/>
    <w:rsid w:val="000618D4"/>
    <w:rsid w:val="00071144"/>
    <w:rsid w:val="0008742B"/>
    <w:rsid w:val="000A2EF0"/>
    <w:rsid w:val="000A3670"/>
    <w:rsid w:val="000C0250"/>
    <w:rsid w:val="000C382A"/>
    <w:rsid w:val="000C410F"/>
    <w:rsid w:val="000D681A"/>
    <w:rsid w:val="000E563C"/>
    <w:rsid w:val="00107CD0"/>
    <w:rsid w:val="00112796"/>
    <w:rsid w:val="001410A4"/>
    <w:rsid w:val="00142897"/>
    <w:rsid w:val="00144BCF"/>
    <w:rsid w:val="00156F61"/>
    <w:rsid w:val="00156F80"/>
    <w:rsid w:val="00163BC7"/>
    <w:rsid w:val="001742A8"/>
    <w:rsid w:val="00175A9D"/>
    <w:rsid w:val="00181E36"/>
    <w:rsid w:val="001A64A8"/>
    <w:rsid w:val="001B15F0"/>
    <w:rsid w:val="001C0081"/>
    <w:rsid w:val="001D2654"/>
    <w:rsid w:val="001F0359"/>
    <w:rsid w:val="00216BC9"/>
    <w:rsid w:val="00224475"/>
    <w:rsid w:val="00251151"/>
    <w:rsid w:val="0025310E"/>
    <w:rsid w:val="00267035"/>
    <w:rsid w:val="0027533F"/>
    <w:rsid w:val="00286795"/>
    <w:rsid w:val="002B6E12"/>
    <w:rsid w:val="002F417D"/>
    <w:rsid w:val="00302D66"/>
    <w:rsid w:val="00304760"/>
    <w:rsid w:val="003057A3"/>
    <w:rsid w:val="003271A4"/>
    <w:rsid w:val="00332B6A"/>
    <w:rsid w:val="00335472"/>
    <w:rsid w:val="00344F57"/>
    <w:rsid w:val="00350168"/>
    <w:rsid w:val="00353AEF"/>
    <w:rsid w:val="00361647"/>
    <w:rsid w:val="0036217E"/>
    <w:rsid w:val="00362E49"/>
    <w:rsid w:val="00372150"/>
    <w:rsid w:val="00373B73"/>
    <w:rsid w:val="00382655"/>
    <w:rsid w:val="0039013A"/>
    <w:rsid w:val="003B5F9F"/>
    <w:rsid w:val="003C3D24"/>
    <w:rsid w:val="003C5C95"/>
    <w:rsid w:val="003C6F7F"/>
    <w:rsid w:val="003E12D0"/>
    <w:rsid w:val="003F7F32"/>
    <w:rsid w:val="0043019D"/>
    <w:rsid w:val="00432098"/>
    <w:rsid w:val="00444103"/>
    <w:rsid w:val="00450BF7"/>
    <w:rsid w:val="00475165"/>
    <w:rsid w:val="00475DD6"/>
    <w:rsid w:val="0048223B"/>
    <w:rsid w:val="004901EA"/>
    <w:rsid w:val="004A03A0"/>
    <w:rsid w:val="004A0767"/>
    <w:rsid w:val="004A7823"/>
    <w:rsid w:val="004B5FA5"/>
    <w:rsid w:val="004D1947"/>
    <w:rsid w:val="004E138E"/>
    <w:rsid w:val="004E4E03"/>
    <w:rsid w:val="004F5138"/>
    <w:rsid w:val="00505527"/>
    <w:rsid w:val="00512E43"/>
    <w:rsid w:val="00513F00"/>
    <w:rsid w:val="00514087"/>
    <w:rsid w:val="005209B5"/>
    <w:rsid w:val="00553E8B"/>
    <w:rsid w:val="00575C04"/>
    <w:rsid w:val="00594E4F"/>
    <w:rsid w:val="005A4D44"/>
    <w:rsid w:val="005A6410"/>
    <w:rsid w:val="005B0D04"/>
    <w:rsid w:val="005B76A2"/>
    <w:rsid w:val="005C5C3E"/>
    <w:rsid w:val="005D2C84"/>
    <w:rsid w:val="005E5CC3"/>
    <w:rsid w:val="005E65B3"/>
    <w:rsid w:val="005E7804"/>
    <w:rsid w:val="005F0263"/>
    <w:rsid w:val="00607A01"/>
    <w:rsid w:val="00615783"/>
    <w:rsid w:val="00632B90"/>
    <w:rsid w:val="006412C1"/>
    <w:rsid w:val="00646865"/>
    <w:rsid w:val="00651257"/>
    <w:rsid w:val="00653620"/>
    <w:rsid w:val="006623CF"/>
    <w:rsid w:val="00664629"/>
    <w:rsid w:val="00681060"/>
    <w:rsid w:val="00695433"/>
    <w:rsid w:val="006B6216"/>
    <w:rsid w:val="006C002B"/>
    <w:rsid w:val="006C1D04"/>
    <w:rsid w:val="006C4F8B"/>
    <w:rsid w:val="00705D49"/>
    <w:rsid w:val="00710AF0"/>
    <w:rsid w:val="00713C95"/>
    <w:rsid w:val="00730A08"/>
    <w:rsid w:val="007319C9"/>
    <w:rsid w:val="0074107E"/>
    <w:rsid w:val="00753768"/>
    <w:rsid w:val="00755B9E"/>
    <w:rsid w:val="00761DBA"/>
    <w:rsid w:val="00763450"/>
    <w:rsid w:val="00785693"/>
    <w:rsid w:val="00785E80"/>
    <w:rsid w:val="00786615"/>
    <w:rsid w:val="00791BE1"/>
    <w:rsid w:val="007A1350"/>
    <w:rsid w:val="007A2576"/>
    <w:rsid w:val="007D1F4E"/>
    <w:rsid w:val="007D5026"/>
    <w:rsid w:val="007F73EC"/>
    <w:rsid w:val="007F7F6B"/>
    <w:rsid w:val="008329EB"/>
    <w:rsid w:val="00832F80"/>
    <w:rsid w:val="00845F49"/>
    <w:rsid w:val="00852484"/>
    <w:rsid w:val="00855D00"/>
    <w:rsid w:val="008607B3"/>
    <w:rsid w:val="008679CA"/>
    <w:rsid w:val="00870F53"/>
    <w:rsid w:val="008733B6"/>
    <w:rsid w:val="00877EF1"/>
    <w:rsid w:val="00883654"/>
    <w:rsid w:val="008B05C7"/>
    <w:rsid w:val="008B17C5"/>
    <w:rsid w:val="008D62AB"/>
    <w:rsid w:val="008E234C"/>
    <w:rsid w:val="008E58EC"/>
    <w:rsid w:val="008E63AE"/>
    <w:rsid w:val="008F5810"/>
    <w:rsid w:val="008F6DFA"/>
    <w:rsid w:val="00906BB3"/>
    <w:rsid w:val="00911185"/>
    <w:rsid w:val="00915EB3"/>
    <w:rsid w:val="00955968"/>
    <w:rsid w:val="0096017F"/>
    <w:rsid w:val="00982355"/>
    <w:rsid w:val="00986179"/>
    <w:rsid w:val="00993F34"/>
    <w:rsid w:val="009A1747"/>
    <w:rsid w:val="009A7B3A"/>
    <w:rsid w:val="009E1551"/>
    <w:rsid w:val="009F10BA"/>
    <w:rsid w:val="00A1247B"/>
    <w:rsid w:val="00A15A8D"/>
    <w:rsid w:val="00A4367E"/>
    <w:rsid w:val="00A54250"/>
    <w:rsid w:val="00A557E9"/>
    <w:rsid w:val="00A7377B"/>
    <w:rsid w:val="00A75594"/>
    <w:rsid w:val="00AA48E0"/>
    <w:rsid w:val="00AD00F4"/>
    <w:rsid w:val="00B2599F"/>
    <w:rsid w:val="00B67268"/>
    <w:rsid w:val="00B85243"/>
    <w:rsid w:val="00BA614A"/>
    <w:rsid w:val="00BC7CC8"/>
    <w:rsid w:val="00BE5B46"/>
    <w:rsid w:val="00BF78B3"/>
    <w:rsid w:val="00C07DC0"/>
    <w:rsid w:val="00C12FD1"/>
    <w:rsid w:val="00C202F1"/>
    <w:rsid w:val="00C2117D"/>
    <w:rsid w:val="00C33906"/>
    <w:rsid w:val="00C43B7B"/>
    <w:rsid w:val="00C52D27"/>
    <w:rsid w:val="00C57497"/>
    <w:rsid w:val="00C57EEE"/>
    <w:rsid w:val="00C623A7"/>
    <w:rsid w:val="00C7415B"/>
    <w:rsid w:val="00C806C3"/>
    <w:rsid w:val="00CA13FE"/>
    <w:rsid w:val="00CA1F9A"/>
    <w:rsid w:val="00CC08AC"/>
    <w:rsid w:val="00CC2F22"/>
    <w:rsid w:val="00CC4266"/>
    <w:rsid w:val="00CD2F8A"/>
    <w:rsid w:val="00CD4BD3"/>
    <w:rsid w:val="00CE21E2"/>
    <w:rsid w:val="00CE5376"/>
    <w:rsid w:val="00D075E8"/>
    <w:rsid w:val="00D20D5C"/>
    <w:rsid w:val="00D25215"/>
    <w:rsid w:val="00D2699D"/>
    <w:rsid w:val="00D34818"/>
    <w:rsid w:val="00D34E07"/>
    <w:rsid w:val="00D36004"/>
    <w:rsid w:val="00D42A63"/>
    <w:rsid w:val="00D43021"/>
    <w:rsid w:val="00D47B16"/>
    <w:rsid w:val="00D70B6C"/>
    <w:rsid w:val="00D72A95"/>
    <w:rsid w:val="00D778C0"/>
    <w:rsid w:val="00D97BEB"/>
    <w:rsid w:val="00DA2FED"/>
    <w:rsid w:val="00DB5247"/>
    <w:rsid w:val="00DC24E1"/>
    <w:rsid w:val="00DE5125"/>
    <w:rsid w:val="00DF072A"/>
    <w:rsid w:val="00E134CD"/>
    <w:rsid w:val="00E2479E"/>
    <w:rsid w:val="00E431E9"/>
    <w:rsid w:val="00E72628"/>
    <w:rsid w:val="00E77A0A"/>
    <w:rsid w:val="00E839AF"/>
    <w:rsid w:val="00E87099"/>
    <w:rsid w:val="00EB1C34"/>
    <w:rsid w:val="00EB200D"/>
    <w:rsid w:val="00EB425A"/>
    <w:rsid w:val="00EC046C"/>
    <w:rsid w:val="00EC1B56"/>
    <w:rsid w:val="00EC2EDB"/>
    <w:rsid w:val="00EC448C"/>
    <w:rsid w:val="00EC4E0B"/>
    <w:rsid w:val="00EF30F9"/>
    <w:rsid w:val="00EF76BA"/>
    <w:rsid w:val="00F045C6"/>
    <w:rsid w:val="00F1034D"/>
    <w:rsid w:val="00F20449"/>
    <w:rsid w:val="00F25100"/>
    <w:rsid w:val="00F3751F"/>
    <w:rsid w:val="00F45FA3"/>
    <w:rsid w:val="00F54B86"/>
    <w:rsid w:val="00F57F97"/>
    <w:rsid w:val="00F63402"/>
    <w:rsid w:val="00F63B09"/>
    <w:rsid w:val="00F77308"/>
    <w:rsid w:val="00F81E7A"/>
    <w:rsid w:val="00F93DF4"/>
    <w:rsid w:val="00FA433A"/>
    <w:rsid w:val="00FB76E7"/>
    <w:rsid w:val="00FC2D69"/>
    <w:rsid w:val="00FD4202"/>
    <w:rsid w:val="00FD4778"/>
    <w:rsid w:val="00FE3510"/>
    <w:rsid w:val="00FE4DB3"/>
    <w:rsid w:val="00FF15C5"/>
    <w:rsid w:val="00FF3A97"/>
    <w:rsid w:val="00FF7CCF"/>
    <w:rsid w:val="0D8A6269"/>
    <w:rsid w:val="0E174D04"/>
    <w:rsid w:val="0E3E3CC5"/>
    <w:rsid w:val="0FDC2513"/>
    <w:rsid w:val="13E24FED"/>
    <w:rsid w:val="17C4340A"/>
    <w:rsid w:val="18B80DF6"/>
    <w:rsid w:val="1B736F3A"/>
    <w:rsid w:val="1CB47ED1"/>
    <w:rsid w:val="205B17BA"/>
    <w:rsid w:val="20EA7FBE"/>
    <w:rsid w:val="24C5010E"/>
    <w:rsid w:val="269A173F"/>
    <w:rsid w:val="28F37446"/>
    <w:rsid w:val="2B4E3FCD"/>
    <w:rsid w:val="2E26463A"/>
    <w:rsid w:val="30817963"/>
    <w:rsid w:val="35E720B4"/>
    <w:rsid w:val="38940D02"/>
    <w:rsid w:val="39164315"/>
    <w:rsid w:val="3948475F"/>
    <w:rsid w:val="3A4E08BC"/>
    <w:rsid w:val="3F4545CC"/>
    <w:rsid w:val="41FB791D"/>
    <w:rsid w:val="4E44686F"/>
    <w:rsid w:val="5052696E"/>
    <w:rsid w:val="575A66B9"/>
    <w:rsid w:val="57AD28EF"/>
    <w:rsid w:val="5B0C6070"/>
    <w:rsid w:val="5C372B44"/>
    <w:rsid w:val="600032CE"/>
    <w:rsid w:val="632846B6"/>
    <w:rsid w:val="63463B29"/>
    <w:rsid w:val="64C841A6"/>
    <w:rsid w:val="69DB26BB"/>
    <w:rsid w:val="6B21034E"/>
    <w:rsid w:val="72C27AC2"/>
    <w:rsid w:val="753C7A6C"/>
    <w:rsid w:val="768D4B1F"/>
    <w:rsid w:val="771338B2"/>
    <w:rsid w:val="7B6518FB"/>
    <w:rsid w:val="7EC7023A"/>
    <w:rsid w:val="7EF34676"/>
    <w:rsid w:val="7FB37E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Default"/>
    <w:qFormat/>
    <w:uiPriority w:val="0"/>
    <w:pPr>
      <w:widowControl w:val="0"/>
      <w:autoSpaceDE w:val="0"/>
      <w:autoSpaceDN w:val="0"/>
      <w:adjustRightInd w:val="0"/>
    </w:pPr>
    <w:rPr>
      <w:rFonts w:ascii="黑体" w:hAnsi="Times New Roman" w:eastAsia="黑体" w:cs="Times New Roman"/>
      <w:sz w:val="21"/>
      <w:szCs w:val="22"/>
      <w:lang w:val="en-US" w:eastAsia="zh-CN" w:bidi="ar-SA"/>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qFormat/>
    <w:uiPriority w:val="99"/>
    <w:rPr>
      <w:color w:val="0000FF"/>
      <w:u w:val="single"/>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_Style 64"/>
    <w:basedOn w:val="1"/>
    <w:qFormat/>
    <w:uiPriority w:val="0"/>
    <w:rPr>
      <w:rFonts w:ascii="Calibri" w:hAnsi="Calibri" w:eastAsia="宋体"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32648-B263-4E6C-991A-CAF35BE3862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601</Words>
  <Characters>3429</Characters>
  <Lines>28</Lines>
  <Paragraphs>8</Paragraphs>
  <TotalTime>3</TotalTime>
  <ScaleCrop>false</ScaleCrop>
  <LinksUpToDate>false</LinksUpToDate>
  <CharactersWithSpaces>4022</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2022-02-28T02:54:00Z</dcterms:created>
  <dc:creator>微软用户</dc:creator>
  <cp:lastModifiedBy>88</cp:lastModifiedBy>
  <dcterms:modified xsi:type="dcterms:W3CDTF">2022-08-15T05:42:13Z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998DE185064841FAB9FDAED2D9FA7C87</vt:lpwstr>
  </property>
</Properties>
</file>